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9F" w:rsidRDefault="009C359F" w:rsidP="005C5440">
      <w:pPr>
        <w:autoSpaceDE w:val="0"/>
        <w:autoSpaceDN w:val="0"/>
        <w:adjustRightInd w:val="0"/>
        <w:spacing w:after="0"/>
        <w:jc w:val="center"/>
        <w:rPr>
          <w:rFonts w:ascii="Times New Roman" w:hAnsi="Times New Roman" w:cs="Times New Roman"/>
          <w:b/>
          <w:sz w:val="24"/>
          <w:szCs w:val="24"/>
        </w:rPr>
      </w:pPr>
    </w:p>
    <w:p w:rsidR="005C5440" w:rsidRPr="00305B70" w:rsidRDefault="005C5440" w:rsidP="005C5440">
      <w:pPr>
        <w:autoSpaceDE w:val="0"/>
        <w:autoSpaceDN w:val="0"/>
        <w:adjustRightInd w:val="0"/>
        <w:spacing w:after="0"/>
        <w:jc w:val="center"/>
        <w:rPr>
          <w:rFonts w:ascii="Times New Roman" w:hAnsi="Times New Roman" w:cs="Times New Roman"/>
          <w:b/>
          <w:sz w:val="24"/>
          <w:szCs w:val="24"/>
        </w:rPr>
      </w:pPr>
      <w:r w:rsidRPr="00305B70">
        <w:rPr>
          <w:rFonts w:ascii="Times New Roman" w:hAnsi="Times New Roman" w:cs="Times New Roman"/>
          <w:b/>
          <w:sz w:val="24"/>
          <w:szCs w:val="24"/>
        </w:rPr>
        <w:t>Департамент образования администрации города Перми</w:t>
      </w:r>
    </w:p>
    <w:p w:rsidR="005C5440" w:rsidRPr="00305B70" w:rsidRDefault="005C5440" w:rsidP="005C5440">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Муниципальное</w:t>
      </w:r>
      <w:r w:rsidRPr="00305B70">
        <w:rPr>
          <w:rFonts w:ascii="Times New Roman" w:hAnsi="Times New Roman" w:cs="Times New Roman"/>
          <w:b/>
          <w:bCs/>
          <w:sz w:val="24"/>
          <w:szCs w:val="24"/>
        </w:rPr>
        <w:t xml:space="preserve"> </w:t>
      </w:r>
      <w:r>
        <w:rPr>
          <w:rFonts w:ascii="Times New Roman" w:hAnsi="Times New Roman" w:cs="Times New Roman"/>
          <w:b/>
          <w:bCs/>
          <w:sz w:val="24"/>
          <w:szCs w:val="24"/>
        </w:rPr>
        <w:t>автономное</w:t>
      </w:r>
      <w:r w:rsidRPr="00305B70">
        <w:rPr>
          <w:rFonts w:ascii="Times New Roman" w:hAnsi="Times New Roman" w:cs="Times New Roman"/>
          <w:b/>
          <w:bCs/>
          <w:sz w:val="24"/>
          <w:szCs w:val="24"/>
        </w:rPr>
        <w:t xml:space="preserve"> </w:t>
      </w:r>
      <w:r>
        <w:rPr>
          <w:rFonts w:ascii="Times New Roman" w:hAnsi="Times New Roman" w:cs="Times New Roman"/>
          <w:b/>
          <w:bCs/>
          <w:sz w:val="24"/>
          <w:szCs w:val="24"/>
        </w:rPr>
        <w:t>учреждение</w:t>
      </w:r>
      <w:r w:rsidRPr="00305B70">
        <w:rPr>
          <w:rFonts w:ascii="Times New Roman" w:hAnsi="Times New Roman" w:cs="Times New Roman"/>
          <w:b/>
          <w:bCs/>
          <w:sz w:val="24"/>
          <w:szCs w:val="24"/>
        </w:rPr>
        <w:t xml:space="preserve"> </w:t>
      </w:r>
      <w:r>
        <w:rPr>
          <w:rFonts w:ascii="Times New Roman" w:hAnsi="Times New Roman" w:cs="Times New Roman"/>
          <w:b/>
          <w:bCs/>
          <w:sz w:val="24"/>
          <w:szCs w:val="24"/>
        </w:rPr>
        <w:t>дополнительного</w:t>
      </w:r>
      <w:r w:rsidRPr="00305B70">
        <w:rPr>
          <w:rFonts w:ascii="Times New Roman" w:hAnsi="Times New Roman" w:cs="Times New Roman"/>
          <w:b/>
          <w:bCs/>
          <w:sz w:val="24"/>
          <w:szCs w:val="24"/>
        </w:rPr>
        <w:t xml:space="preserve"> </w:t>
      </w:r>
      <w:r>
        <w:rPr>
          <w:rFonts w:ascii="Times New Roman" w:hAnsi="Times New Roman" w:cs="Times New Roman"/>
          <w:b/>
          <w:bCs/>
          <w:sz w:val="24"/>
          <w:szCs w:val="24"/>
        </w:rPr>
        <w:t>образования</w:t>
      </w:r>
    </w:p>
    <w:p w:rsidR="005C5440" w:rsidRPr="00305B70" w:rsidRDefault="005C5440" w:rsidP="005C5440">
      <w:pPr>
        <w:pStyle w:val="ConsPlusNonformat"/>
        <w:widowControl/>
        <w:jc w:val="center"/>
        <w:rPr>
          <w:rFonts w:ascii="Times New Roman" w:hAnsi="Times New Roman" w:cs="Times New Roman"/>
          <w:b/>
          <w:bCs/>
          <w:sz w:val="24"/>
          <w:szCs w:val="24"/>
        </w:rPr>
      </w:pPr>
      <w:r w:rsidRPr="00305B70">
        <w:rPr>
          <w:rFonts w:ascii="Times New Roman" w:hAnsi="Times New Roman" w:cs="Times New Roman"/>
          <w:b/>
          <w:bCs/>
          <w:sz w:val="24"/>
          <w:szCs w:val="24"/>
        </w:rPr>
        <w:t>«</w:t>
      </w:r>
      <w:r>
        <w:rPr>
          <w:rFonts w:ascii="Times New Roman" w:hAnsi="Times New Roman" w:cs="Times New Roman"/>
          <w:b/>
          <w:bCs/>
          <w:sz w:val="24"/>
          <w:szCs w:val="24"/>
        </w:rPr>
        <w:t>Центр</w:t>
      </w:r>
      <w:r w:rsidRPr="00305B70">
        <w:rPr>
          <w:rFonts w:ascii="Times New Roman" w:hAnsi="Times New Roman" w:cs="Times New Roman"/>
          <w:b/>
          <w:bCs/>
          <w:sz w:val="24"/>
          <w:szCs w:val="24"/>
        </w:rPr>
        <w:t xml:space="preserve"> </w:t>
      </w:r>
      <w:r>
        <w:rPr>
          <w:rFonts w:ascii="Times New Roman" w:hAnsi="Times New Roman" w:cs="Times New Roman"/>
          <w:b/>
          <w:bCs/>
          <w:sz w:val="24"/>
          <w:szCs w:val="24"/>
        </w:rPr>
        <w:t>детского</w:t>
      </w:r>
      <w:r w:rsidRPr="00305B70">
        <w:rPr>
          <w:rFonts w:ascii="Times New Roman" w:hAnsi="Times New Roman" w:cs="Times New Roman"/>
          <w:b/>
          <w:bCs/>
          <w:sz w:val="24"/>
          <w:szCs w:val="24"/>
        </w:rPr>
        <w:t xml:space="preserve"> </w:t>
      </w:r>
      <w:r>
        <w:rPr>
          <w:rFonts w:ascii="Times New Roman" w:hAnsi="Times New Roman" w:cs="Times New Roman"/>
          <w:b/>
          <w:bCs/>
          <w:sz w:val="24"/>
          <w:szCs w:val="24"/>
        </w:rPr>
        <w:t>творчества</w:t>
      </w:r>
      <w:r w:rsidRPr="00305B70">
        <w:rPr>
          <w:rFonts w:ascii="Times New Roman" w:hAnsi="Times New Roman" w:cs="Times New Roman"/>
          <w:b/>
          <w:bCs/>
          <w:sz w:val="24"/>
          <w:szCs w:val="24"/>
        </w:rPr>
        <w:t xml:space="preserve"> «</w:t>
      </w:r>
      <w:r>
        <w:rPr>
          <w:rFonts w:ascii="Times New Roman" w:hAnsi="Times New Roman" w:cs="Times New Roman"/>
          <w:b/>
          <w:bCs/>
          <w:sz w:val="24"/>
          <w:szCs w:val="24"/>
        </w:rPr>
        <w:t>Юность</w:t>
      </w:r>
      <w:r w:rsidRPr="00305B70">
        <w:rPr>
          <w:rFonts w:ascii="Times New Roman" w:hAnsi="Times New Roman" w:cs="Times New Roman"/>
          <w:b/>
          <w:bCs/>
          <w:sz w:val="24"/>
          <w:szCs w:val="24"/>
        </w:rPr>
        <w:t>»</w:t>
      </w:r>
      <w:r w:rsidR="00E86254">
        <w:rPr>
          <w:rFonts w:ascii="Times New Roman" w:hAnsi="Times New Roman" w:cs="Times New Roman"/>
          <w:b/>
          <w:bCs/>
          <w:sz w:val="24"/>
          <w:szCs w:val="24"/>
        </w:rPr>
        <w:t xml:space="preserve"> </w:t>
      </w:r>
      <w:r w:rsidR="00704AD6">
        <w:rPr>
          <w:rFonts w:ascii="Times New Roman" w:hAnsi="Times New Roman" w:cs="Times New Roman"/>
          <w:b/>
          <w:bCs/>
          <w:sz w:val="24"/>
          <w:szCs w:val="24"/>
        </w:rPr>
        <w:t>г</w:t>
      </w:r>
      <w:r w:rsidRPr="00305B70">
        <w:rPr>
          <w:rFonts w:ascii="Times New Roman" w:hAnsi="Times New Roman" w:cs="Times New Roman"/>
          <w:b/>
          <w:bCs/>
          <w:sz w:val="24"/>
          <w:szCs w:val="24"/>
        </w:rPr>
        <w:t>. Перм</w:t>
      </w:r>
      <w:r>
        <w:rPr>
          <w:rFonts w:ascii="Times New Roman" w:hAnsi="Times New Roman" w:cs="Times New Roman"/>
          <w:b/>
          <w:bCs/>
          <w:sz w:val="24"/>
          <w:szCs w:val="24"/>
        </w:rPr>
        <w:t>и</w:t>
      </w:r>
    </w:p>
    <w:p w:rsidR="005C5440" w:rsidRDefault="005C5440" w:rsidP="005C5440">
      <w:pPr>
        <w:pStyle w:val="ConsPlusNonformat"/>
        <w:widowControl/>
        <w:jc w:val="center"/>
        <w:rPr>
          <w:rFonts w:ascii="Times New Roman" w:hAnsi="Times New Roman" w:cs="Times New Roman"/>
          <w:b/>
          <w:bCs/>
          <w:sz w:val="24"/>
          <w:szCs w:val="24"/>
        </w:rPr>
      </w:pPr>
    </w:p>
    <w:p w:rsidR="00CB6D0D" w:rsidRDefault="00CB6D0D" w:rsidP="005C5440">
      <w:pPr>
        <w:pStyle w:val="ConsPlusNonformat"/>
        <w:widowControl/>
        <w:jc w:val="center"/>
        <w:rPr>
          <w:rFonts w:ascii="Times New Roman" w:hAnsi="Times New Roman" w:cs="Times New Roman"/>
          <w:b/>
          <w:bCs/>
          <w:sz w:val="24"/>
          <w:szCs w:val="24"/>
        </w:rPr>
      </w:pPr>
    </w:p>
    <w:p w:rsidR="00CB6D0D" w:rsidRDefault="00CB6D0D" w:rsidP="005C5440">
      <w:pPr>
        <w:pStyle w:val="ConsPlusNonformat"/>
        <w:widowControl/>
        <w:jc w:val="center"/>
        <w:rPr>
          <w:rFonts w:ascii="Times New Roman" w:hAnsi="Times New Roman" w:cs="Times New Roman"/>
          <w:b/>
          <w:bCs/>
          <w:sz w:val="24"/>
          <w:szCs w:val="24"/>
        </w:rPr>
      </w:pPr>
    </w:p>
    <w:p w:rsidR="00CB6D0D" w:rsidRDefault="00CB6D0D" w:rsidP="005C5440">
      <w:pPr>
        <w:pStyle w:val="ConsPlusNonformat"/>
        <w:widowControl/>
        <w:jc w:val="center"/>
        <w:rPr>
          <w:rFonts w:ascii="Times New Roman" w:hAnsi="Times New Roman" w:cs="Times New Roman"/>
          <w:b/>
          <w:bCs/>
          <w:sz w:val="24"/>
          <w:szCs w:val="24"/>
        </w:rPr>
      </w:pPr>
    </w:p>
    <w:p w:rsidR="00CB6D0D" w:rsidRDefault="00CB6D0D" w:rsidP="005C5440">
      <w:pPr>
        <w:pStyle w:val="ConsPlusNonformat"/>
        <w:widowControl/>
        <w:jc w:val="center"/>
        <w:rPr>
          <w:rFonts w:ascii="Times New Roman" w:hAnsi="Times New Roman" w:cs="Times New Roman"/>
          <w:b/>
          <w:bCs/>
          <w:sz w:val="24"/>
          <w:szCs w:val="24"/>
        </w:rPr>
      </w:pPr>
    </w:p>
    <w:p w:rsidR="00CB6D0D" w:rsidRDefault="00CB6D0D" w:rsidP="005C5440">
      <w:pPr>
        <w:pStyle w:val="ConsPlusNonformat"/>
        <w:widowControl/>
        <w:jc w:val="center"/>
        <w:rPr>
          <w:rFonts w:ascii="Times New Roman" w:hAnsi="Times New Roman" w:cs="Times New Roman"/>
          <w:b/>
          <w:bCs/>
          <w:sz w:val="24"/>
          <w:szCs w:val="24"/>
        </w:rPr>
      </w:pPr>
    </w:p>
    <w:p w:rsidR="005C5440" w:rsidRDefault="00287975" w:rsidP="005C5440">
      <w:pPr>
        <w:pStyle w:val="ConsPlusNonformat"/>
        <w:widowControl/>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82816" behindDoc="1" locked="0" layoutInCell="1" allowOverlap="1">
            <wp:simplePos x="0" y="0"/>
            <wp:positionH relativeFrom="column">
              <wp:posOffset>4032885</wp:posOffset>
            </wp:positionH>
            <wp:positionV relativeFrom="paragraph">
              <wp:posOffset>65405</wp:posOffset>
            </wp:positionV>
            <wp:extent cx="1847850" cy="1847850"/>
            <wp:effectExtent l="171450" t="0" r="0" b="0"/>
            <wp:wrapNone/>
            <wp:docPr id="22" name="Рисунок 3" descr="F:\печать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печать2.png"/>
                    <pic:cNvPicPr>
                      <a:picLocks noChangeAspect="1" noChangeArrowheads="1"/>
                    </pic:cNvPicPr>
                  </pic:nvPicPr>
                  <pic:blipFill>
                    <a:blip r:embed="rId8" cstate="print"/>
                    <a:srcRect/>
                    <a:stretch>
                      <a:fillRect/>
                    </a:stretch>
                  </pic:blipFill>
                  <pic:spPr bwMode="auto">
                    <a:xfrm rot="616484">
                      <a:off x="0" y="0"/>
                      <a:ext cx="1847850" cy="1847850"/>
                    </a:xfrm>
                    <a:prstGeom prst="rect">
                      <a:avLst/>
                    </a:prstGeom>
                    <a:noFill/>
                    <a:ln w="9525">
                      <a:noFill/>
                      <a:miter lim="800000"/>
                      <a:headEnd/>
                      <a:tailEnd/>
                    </a:ln>
                  </pic:spPr>
                </pic:pic>
              </a:graphicData>
            </a:graphic>
          </wp:anchor>
        </w:drawing>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5C5440" w:rsidRPr="00CE3699" w:rsidTr="00690CC0">
        <w:tc>
          <w:tcPr>
            <w:tcW w:w="5070" w:type="dxa"/>
          </w:tcPr>
          <w:p w:rsidR="005C5440" w:rsidRPr="00CE3699" w:rsidRDefault="009425C9" w:rsidP="00A90F71">
            <w:pPr>
              <w:tabs>
                <w:tab w:val="left" w:pos="-180"/>
              </w:tabs>
              <w:rPr>
                <w:rFonts w:ascii="Times New Roman" w:hAnsi="Times New Roman" w:cs="Times New Roman"/>
                <w:sz w:val="24"/>
                <w:szCs w:val="24"/>
              </w:rPr>
            </w:pPr>
            <w:r>
              <w:rPr>
                <w:rFonts w:ascii="Times New Roman" w:hAnsi="Times New Roman" w:cs="Times New Roman"/>
                <w:sz w:val="24"/>
                <w:szCs w:val="24"/>
              </w:rPr>
              <w:t>Согласовано</w:t>
            </w:r>
            <w:r w:rsidR="005C5440" w:rsidRPr="00CE3699">
              <w:rPr>
                <w:rFonts w:ascii="Times New Roman" w:hAnsi="Times New Roman" w:cs="Times New Roman"/>
                <w:sz w:val="24"/>
                <w:szCs w:val="24"/>
              </w:rPr>
              <w:t>:</w:t>
            </w:r>
          </w:p>
          <w:p w:rsidR="005C5440" w:rsidRPr="00CE3699" w:rsidRDefault="009425C9" w:rsidP="00A90F71">
            <w:pPr>
              <w:tabs>
                <w:tab w:val="left" w:pos="-180"/>
              </w:tabs>
              <w:rPr>
                <w:rFonts w:ascii="Times New Roman" w:hAnsi="Times New Roman" w:cs="Times New Roman"/>
                <w:sz w:val="24"/>
                <w:szCs w:val="24"/>
              </w:rPr>
            </w:pPr>
            <w:r>
              <w:rPr>
                <w:rFonts w:ascii="Times New Roman" w:hAnsi="Times New Roman" w:cs="Times New Roman"/>
                <w:sz w:val="24"/>
                <w:szCs w:val="24"/>
              </w:rPr>
              <w:t>на заседании Наблюдательного совета</w:t>
            </w:r>
          </w:p>
          <w:p w:rsidR="005C5440" w:rsidRPr="00CE3699" w:rsidRDefault="0081672B" w:rsidP="00A90F71">
            <w:pPr>
              <w:tabs>
                <w:tab w:val="left" w:pos="-180"/>
              </w:tabs>
              <w:rPr>
                <w:rFonts w:ascii="Times New Roman" w:hAnsi="Times New Roman" w:cs="Times New Roman"/>
                <w:sz w:val="24"/>
                <w:szCs w:val="24"/>
              </w:rPr>
            </w:pPr>
            <w:r>
              <w:rPr>
                <w:rFonts w:ascii="Times New Roman" w:hAnsi="Times New Roman" w:cs="Times New Roman"/>
                <w:sz w:val="24"/>
                <w:szCs w:val="24"/>
              </w:rPr>
              <w:t>МАУ ДО ЦДТ «Юность»</w:t>
            </w:r>
          </w:p>
          <w:p w:rsidR="005C5440" w:rsidRPr="00152A67" w:rsidRDefault="005C5440" w:rsidP="00690CC0">
            <w:pPr>
              <w:tabs>
                <w:tab w:val="left" w:pos="-180"/>
              </w:tabs>
              <w:rPr>
                <w:rFonts w:ascii="Times New Roman" w:hAnsi="Times New Roman" w:cs="Times New Roman"/>
                <w:b/>
                <w:sz w:val="28"/>
                <w:szCs w:val="28"/>
              </w:rPr>
            </w:pPr>
            <w:r w:rsidRPr="00CE3699">
              <w:rPr>
                <w:rFonts w:ascii="Times New Roman" w:hAnsi="Times New Roman" w:cs="Times New Roman"/>
                <w:sz w:val="24"/>
                <w:szCs w:val="24"/>
              </w:rPr>
              <w:t xml:space="preserve">протокол № </w:t>
            </w:r>
            <w:r w:rsidR="009425C9" w:rsidRPr="00690CC0">
              <w:rPr>
                <w:rFonts w:ascii="Times New Roman" w:hAnsi="Times New Roman" w:cs="Times New Roman"/>
                <w:sz w:val="24"/>
                <w:szCs w:val="24"/>
                <w:u w:val="single"/>
              </w:rPr>
              <w:t>7</w:t>
            </w:r>
            <w:r w:rsidRPr="00CE3699">
              <w:rPr>
                <w:rFonts w:ascii="Times New Roman" w:hAnsi="Times New Roman" w:cs="Times New Roman"/>
                <w:sz w:val="24"/>
                <w:szCs w:val="24"/>
              </w:rPr>
              <w:t xml:space="preserve"> от </w:t>
            </w:r>
            <w:r w:rsidR="00690CC0">
              <w:rPr>
                <w:rFonts w:ascii="Times New Roman" w:hAnsi="Times New Roman" w:cs="Times New Roman"/>
                <w:sz w:val="24"/>
                <w:szCs w:val="24"/>
              </w:rPr>
              <w:t>«</w:t>
            </w:r>
            <w:r w:rsidR="009425C9" w:rsidRPr="00690CC0">
              <w:rPr>
                <w:rFonts w:ascii="Times New Roman" w:hAnsi="Times New Roman" w:cs="Times New Roman"/>
                <w:sz w:val="24"/>
                <w:szCs w:val="24"/>
                <w:u w:val="single"/>
              </w:rPr>
              <w:t>16</w:t>
            </w:r>
            <w:r w:rsidR="00690CC0">
              <w:rPr>
                <w:rFonts w:ascii="Times New Roman" w:hAnsi="Times New Roman" w:cs="Times New Roman"/>
                <w:sz w:val="24"/>
                <w:szCs w:val="24"/>
              </w:rPr>
              <w:t xml:space="preserve">» </w:t>
            </w:r>
            <w:r w:rsidR="00690CC0" w:rsidRPr="00690CC0">
              <w:rPr>
                <w:rFonts w:ascii="Times New Roman" w:hAnsi="Times New Roman" w:cs="Times New Roman"/>
                <w:sz w:val="24"/>
                <w:szCs w:val="24"/>
                <w:u w:val="single"/>
              </w:rPr>
              <w:t>апреля</w:t>
            </w:r>
            <w:r w:rsidR="00690CC0">
              <w:rPr>
                <w:rFonts w:ascii="Times New Roman" w:hAnsi="Times New Roman" w:cs="Times New Roman"/>
                <w:sz w:val="24"/>
                <w:szCs w:val="24"/>
              </w:rPr>
              <w:t xml:space="preserve"> </w:t>
            </w:r>
            <w:r w:rsidR="009425C9" w:rsidRPr="00690CC0">
              <w:rPr>
                <w:rFonts w:ascii="Times New Roman" w:hAnsi="Times New Roman" w:cs="Times New Roman"/>
                <w:sz w:val="24"/>
                <w:szCs w:val="24"/>
                <w:u w:val="single"/>
              </w:rPr>
              <w:t>2020</w:t>
            </w:r>
            <w:r w:rsidR="009425C9">
              <w:rPr>
                <w:rFonts w:ascii="Times New Roman" w:hAnsi="Times New Roman" w:cs="Times New Roman"/>
                <w:sz w:val="24"/>
                <w:szCs w:val="24"/>
              </w:rPr>
              <w:t xml:space="preserve"> </w:t>
            </w:r>
            <w:r w:rsidRPr="00CE3699">
              <w:rPr>
                <w:rFonts w:ascii="Times New Roman" w:hAnsi="Times New Roman" w:cs="Times New Roman"/>
                <w:sz w:val="24"/>
                <w:szCs w:val="24"/>
              </w:rPr>
              <w:t>г.</w:t>
            </w:r>
          </w:p>
        </w:tc>
        <w:tc>
          <w:tcPr>
            <w:tcW w:w="4961" w:type="dxa"/>
          </w:tcPr>
          <w:p w:rsidR="005C5440" w:rsidRPr="00CE3699" w:rsidRDefault="005C5440" w:rsidP="00C850C4">
            <w:pPr>
              <w:pStyle w:val="a4"/>
              <w:tabs>
                <w:tab w:val="left" w:pos="2835"/>
              </w:tabs>
              <w:ind w:left="459"/>
              <w:rPr>
                <w:rFonts w:ascii="Times New Roman" w:hAnsi="Times New Roman"/>
                <w:sz w:val="24"/>
                <w:szCs w:val="24"/>
              </w:rPr>
            </w:pPr>
            <w:r w:rsidRPr="00CE3699">
              <w:rPr>
                <w:rFonts w:ascii="Times New Roman" w:hAnsi="Times New Roman"/>
                <w:sz w:val="24"/>
                <w:szCs w:val="24"/>
              </w:rPr>
              <w:t>Утверждаю:</w:t>
            </w:r>
          </w:p>
          <w:p w:rsidR="005C5440" w:rsidRPr="00CE3699" w:rsidRDefault="00287975" w:rsidP="00C850C4">
            <w:pPr>
              <w:pStyle w:val="a4"/>
              <w:tabs>
                <w:tab w:val="left" w:pos="2835"/>
              </w:tabs>
              <w:ind w:left="459"/>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80768" behindDoc="1" locked="0" layoutInCell="1" allowOverlap="1">
                  <wp:simplePos x="0" y="0"/>
                  <wp:positionH relativeFrom="column">
                    <wp:posOffset>603885</wp:posOffset>
                  </wp:positionH>
                  <wp:positionV relativeFrom="paragraph">
                    <wp:posOffset>95885</wp:posOffset>
                  </wp:positionV>
                  <wp:extent cx="857250" cy="714375"/>
                  <wp:effectExtent l="19050" t="0" r="0" b="0"/>
                  <wp:wrapNone/>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57250" cy="714375"/>
                          </a:xfrm>
                          <a:prstGeom prst="rect">
                            <a:avLst/>
                          </a:prstGeom>
                          <a:noFill/>
                          <a:ln w="9525">
                            <a:noFill/>
                            <a:miter lim="800000"/>
                            <a:headEnd/>
                            <a:tailEnd/>
                          </a:ln>
                        </pic:spPr>
                      </pic:pic>
                    </a:graphicData>
                  </a:graphic>
                </wp:anchor>
              </w:drawing>
            </w:r>
            <w:r w:rsidR="005F0455">
              <w:rPr>
                <w:rFonts w:ascii="Times New Roman" w:hAnsi="Times New Roman"/>
                <w:sz w:val="24"/>
                <w:szCs w:val="24"/>
              </w:rPr>
              <w:t>И.о. д</w:t>
            </w:r>
            <w:r w:rsidR="005C5440" w:rsidRPr="00CE3699">
              <w:rPr>
                <w:rFonts w:ascii="Times New Roman" w:hAnsi="Times New Roman"/>
                <w:sz w:val="24"/>
                <w:szCs w:val="24"/>
              </w:rPr>
              <w:t>иректор</w:t>
            </w:r>
            <w:r w:rsidR="005F0455">
              <w:rPr>
                <w:rFonts w:ascii="Times New Roman" w:hAnsi="Times New Roman"/>
                <w:sz w:val="24"/>
                <w:szCs w:val="24"/>
              </w:rPr>
              <w:t>а</w:t>
            </w:r>
            <w:r w:rsidR="005C5440" w:rsidRPr="00CE3699">
              <w:rPr>
                <w:rFonts w:ascii="Times New Roman" w:hAnsi="Times New Roman"/>
                <w:sz w:val="24"/>
                <w:szCs w:val="24"/>
              </w:rPr>
              <w:t xml:space="preserve"> МАУ ДО ЦДТ «Юность»</w:t>
            </w:r>
          </w:p>
          <w:p w:rsidR="00690CC0" w:rsidRDefault="00690CC0" w:rsidP="00C850C4">
            <w:pPr>
              <w:pStyle w:val="a4"/>
              <w:tabs>
                <w:tab w:val="left" w:pos="2835"/>
              </w:tabs>
              <w:ind w:left="459"/>
              <w:rPr>
                <w:rFonts w:ascii="Times New Roman" w:hAnsi="Times New Roman"/>
                <w:sz w:val="24"/>
                <w:szCs w:val="24"/>
              </w:rPr>
            </w:pPr>
          </w:p>
          <w:p w:rsidR="005C5440" w:rsidRPr="00CE3699" w:rsidRDefault="005C5440" w:rsidP="00C850C4">
            <w:pPr>
              <w:pStyle w:val="a4"/>
              <w:tabs>
                <w:tab w:val="left" w:pos="2835"/>
              </w:tabs>
              <w:ind w:left="459"/>
              <w:rPr>
                <w:rFonts w:ascii="Times New Roman" w:hAnsi="Times New Roman"/>
                <w:sz w:val="24"/>
                <w:szCs w:val="24"/>
              </w:rPr>
            </w:pPr>
            <w:r w:rsidRPr="00CE3699">
              <w:rPr>
                <w:rFonts w:ascii="Times New Roman" w:hAnsi="Times New Roman"/>
                <w:sz w:val="24"/>
                <w:szCs w:val="24"/>
              </w:rPr>
              <w:t>________</w:t>
            </w:r>
            <w:r w:rsidR="00690CC0">
              <w:rPr>
                <w:rFonts w:ascii="Times New Roman" w:hAnsi="Times New Roman"/>
                <w:sz w:val="24"/>
                <w:szCs w:val="24"/>
              </w:rPr>
              <w:t>_______</w:t>
            </w:r>
            <w:r w:rsidRPr="00CE3699">
              <w:rPr>
                <w:rFonts w:ascii="Times New Roman" w:hAnsi="Times New Roman"/>
                <w:sz w:val="24"/>
                <w:szCs w:val="24"/>
              </w:rPr>
              <w:t>___</w:t>
            </w:r>
            <w:r w:rsidR="005F0455">
              <w:rPr>
                <w:rFonts w:ascii="Times New Roman" w:hAnsi="Times New Roman"/>
                <w:sz w:val="24"/>
                <w:szCs w:val="24"/>
              </w:rPr>
              <w:t xml:space="preserve"> Е</w:t>
            </w:r>
            <w:r w:rsidRPr="00CE3699">
              <w:rPr>
                <w:rFonts w:ascii="Times New Roman" w:hAnsi="Times New Roman"/>
                <w:sz w:val="24"/>
                <w:szCs w:val="24"/>
              </w:rPr>
              <w:t xml:space="preserve">. В. </w:t>
            </w:r>
            <w:r w:rsidR="005F0455">
              <w:rPr>
                <w:rFonts w:ascii="Times New Roman" w:hAnsi="Times New Roman"/>
                <w:sz w:val="24"/>
                <w:szCs w:val="24"/>
              </w:rPr>
              <w:t>Клюкина</w:t>
            </w:r>
          </w:p>
          <w:p w:rsidR="005C5440" w:rsidRPr="00CE3699" w:rsidRDefault="005C5440" w:rsidP="00A90F71">
            <w:pPr>
              <w:tabs>
                <w:tab w:val="left" w:pos="-180"/>
              </w:tabs>
              <w:jc w:val="right"/>
              <w:rPr>
                <w:rFonts w:ascii="Times New Roman" w:hAnsi="Times New Roman" w:cs="Times New Roman"/>
                <w:b/>
                <w:sz w:val="24"/>
                <w:szCs w:val="24"/>
              </w:rPr>
            </w:pPr>
          </w:p>
        </w:tc>
      </w:tr>
    </w:tbl>
    <w:p w:rsidR="00C850C4" w:rsidRDefault="00C850C4" w:rsidP="005C5440">
      <w:pPr>
        <w:tabs>
          <w:tab w:val="left" w:pos="-180"/>
        </w:tabs>
        <w:jc w:val="right"/>
        <w:rPr>
          <w:rFonts w:ascii="Times New Roman" w:hAnsi="Times New Roman" w:cs="Times New Roman"/>
          <w:b/>
          <w:sz w:val="28"/>
          <w:szCs w:val="28"/>
        </w:rPr>
      </w:pPr>
    </w:p>
    <w:p w:rsidR="005C5440" w:rsidRPr="00696AE8" w:rsidRDefault="005C5440" w:rsidP="005C5440">
      <w:pPr>
        <w:tabs>
          <w:tab w:val="left" w:pos="-180"/>
        </w:tabs>
        <w:jc w:val="right"/>
        <w:rPr>
          <w:b/>
          <w:sz w:val="28"/>
          <w:szCs w:val="28"/>
        </w:rPr>
      </w:pPr>
    </w:p>
    <w:p w:rsidR="005C5440" w:rsidRDefault="005C5440" w:rsidP="005C5440">
      <w:pPr>
        <w:tabs>
          <w:tab w:val="left" w:pos="-180"/>
        </w:tabs>
        <w:jc w:val="center"/>
        <w:rPr>
          <w:b/>
        </w:rPr>
      </w:pPr>
    </w:p>
    <w:p w:rsidR="005C5440" w:rsidRPr="00616FB0" w:rsidRDefault="005C5440" w:rsidP="00704AD6">
      <w:pPr>
        <w:tabs>
          <w:tab w:val="left" w:pos="-180"/>
        </w:tabs>
        <w:spacing w:after="0"/>
        <w:jc w:val="center"/>
        <w:rPr>
          <w:rFonts w:ascii="Times New Roman" w:hAnsi="Times New Roman" w:cs="Times New Roman"/>
          <w:b/>
          <w:sz w:val="28"/>
          <w:szCs w:val="28"/>
        </w:rPr>
      </w:pPr>
      <w:r w:rsidRPr="00616FB0">
        <w:rPr>
          <w:rFonts w:ascii="Times New Roman" w:hAnsi="Times New Roman" w:cs="Times New Roman"/>
          <w:b/>
          <w:sz w:val="28"/>
          <w:szCs w:val="28"/>
        </w:rPr>
        <w:t>Отчет о результатах самообследования</w:t>
      </w:r>
      <w:r w:rsidR="00CB6D0D">
        <w:rPr>
          <w:rFonts w:ascii="Times New Roman" w:hAnsi="Times New Roman" w:cs="Times New Roman"/>
          <w:b/>
          <w:sz w:val="28"/>
          <w:szCs w:val="28"/>
        </w:rPr>
        <w:t xml:space="preserve"> </w:t>
      </w:r>
      <w:r w:rsidRPr="00616FB0">
        <w:rPr>
          <w:rFonts w:ascii="Times New Roman" w:hAnsi="Times New Roman" w:cs="Times New Roman"/>
          <w:b/>
          <w:sz w:val="28"/>
          <w:szCs w:val="28"/>
        </w:rPr>
        <w:t xml:space="preserve">деятельности </w:t>
      </w:r>
      <w:r w:rsidR="00704AD6">
        <w:rPr>
          <w:rFonts w:ascii="Times New Roman" w:hAnsi="Times New Roman" w:cs="Times New Roman"/>
          <w:b/>
          <w:sz w:val="28"/>
          <w:szCs w:val="28"/>
        </w:rPr>
        <w:br/>
        <w:t>МАУ ДО</w:t>
      </w:r>
      <w:r>
        <w:rPr>
          <w:rFonts w:ascii="Times New Roman" w:hAnsi="Times New Roman" w:cs="Times New Roman"/>
          <w:b/>
          <w:sz w:val="28"/>
          <w:szCs w:val="28"/>
        </w:rPr>
        <w:t xml:space="preserve"> </w:t>
      </w:r>
      <w:r w:rsidRPr="00616FB0">
        <w:rPr>
          <w:rFonts w:ascii="Times New Roman" w:hAnsi="Times New Roman" w:cs="Times New Roman"/>
          <w:b/>
          <w:sz w:val="28"/>
          <w:szCs w:val="28"/>
        </w:rPr>
        <w:t>«Центр детского творчества «Юность» г</w:t>
      </w:r>
      <w:r>
        <w:rPr>
          <w:rFonts w:ascii="Times New Roman" w:hAnsi="Times New Roman" w:cs="Times New Roman"/>
          <w:b/>
          <w:sz w:val="28"/>
          <w:szCs w:val="28"/>
        </w:rPr>
        <w:t xml:space="preserve">. </w:t>
      </w:r>
      <w:r w:rsidRPr="00616FB0">
        <w:rPr>
          <w:rFonts w:ascii="Times New Roman" w:hAnsi="Times New Roman" w:cs="Times New Roman"/>
          <w:b/>
          <w:sz w:val="28"/>
          <w:szCs w:val="28"/>
        </w:rPr>
        <w:t>Перми</w:t>
      </w:r>
    </w:p>
    <w:p w:rsidR="005C5440" w:rsidRPr="00616FB0" w:rsidRDefault="005C5440" w:rsidP="005C5440">
      <w:pPr>
        <w:tabs>
          <w:tab w:val="left" w:pos="-180"/>
        </w:tabs>
        <w:spacing w:after="0"/>
        <w:jc w:val="center"/>
        <w:rPr>
          <w:rFonts w:ascii="Times New Roman" w:hAnsi="Times New Roman" w:cs="Times New Roman"/>
          <w:b/>
          <w:sz w:val="28"/>
          <w:szCs w:val="28"/>
        </w:rPr>
      </w:pPr>
      <w:r>
        <w:rPr>
          <w:rFonts w:ascii="Times New Roman" w:hAnsi="Times New Roman" w:cs="Times New Roman"/>
          <w:b/>
          <w:sz w:val="28"/>
          <w:szCs w:val="28"/>
        </w:rPr>
        <w:t>(за период с 01.01.201</w:t>
      </w:r>
      <w:r w:rsidR="00704AD6">
        <w:rPr>
          <w:rFonts w:ascii="Times New Roman" w:hAnsi="Times New Roman" w:cs="Times New Roman"/>
          <w:b/>
          <w:sz w:val="28"/>
          <w:szCs w:val="28"/>
        </w:rPr>
        <w:t>9</w:t>
      </w:r>
      <w:r>
        <w:rPr>
          <w:rFonts w:ascii="Times New Roman" w:hAnsi="Times New Roman" w:cs="Times New Roman"/>
          <w:b/>
          <w:sz w:val="28"/>
          <w:szCs w:val="28"/>
        </w:rPr>
        <w:t xml:space="preserve"> по</w:t>
      </w:r>
      <w:r w:rsidRPr="00616FB0">
        <w:rPr>
          <w:rFonts w:ascii="Times New Roman" w:hAnsi="Times New Roman" w:cs="Times New Roman"/>
          <w:b/>
          <w:sz w:val="28"/>
          <w:szCs w:val="28"/>
        </w:rPr>
        <w:t xml:space="preserve"> </w:t>
      </w:r>
      <w:r>
        <w:rPr>
          <w:rFonts w:ascii="Times New Roman" w:hAnsi="Times New Roman" w:cs="Times New Roman"/>
          <w:b/>
          <w:sz w:val="28"/>
          <w:szCs w:val="28"/>
        </w:rPr>
        <w:t>3</w:t>
      </w:r>
      <w:r w:rsidRPr="00616FB0">
        <w:rPr>
          <w:rFonts w:ascii="Times New Roman" w:hAnsi="Times New Roman" w:cs="Times New Roman"/>
          <w:b/>
          <w:sz w:val="28"/>
          <w:szCs w:val="28"/>
        </w:rPr>
        <w:t>1.</w:t>
      </w:r>
      <w:r>
        <w:rPr>
          <w:rFonts w:ascii="Times New Roman" w:hAnsi="Times New Roman" w:cs="Times New Roman"/>
          <w:b/>
          <w:sz w:val="28"/>
          <w:szCs w:val="28"/>
        </w:rPr>
        <w:t>12</w:t>
      </w:r>
      <w:r w:rsidR="00704AD6">
        <w:rPr>
          <w:rFonts w:ascii="Times New Roman" w:hAnsi="Times New Roman" w:cs="Times New Roman"/>
          <w:b/>
          <w:sz w:val="28"/>
          <w:szCs w:val="28"/>
        </w:rPr>
        <w:t>.</w:t>
      </w:r>
      <w:r w:rsidRPr="00616FB0">
        <w:rPr>
          <w:rFonts w:ascii="Times New Roman" w:hAnsi="Times New Roman" w:cs="Times New Roman"/>
          <w:b/>
          <w:sz w:val="28"/>
          <w:szCs w:val="28"/>
        </w:rPr>
        <w:t>201</w:t>
      </w:r>
      <w:r w:rsidR="00704AD6">
        <w:rPr>
          <w:rFonts w:ascii="Times New Roman" w:hAnsi="Times New Roman" w:cs="Times New Roman"/>
          <w:b/>
          <w:sz w:val="28"/>
          <w:szCs w:val="28"/>
        </w:rPr>
        <w:t>9</w:t>
      </w:r>
      <w:r w:rsidRPr="00616FB0">
        <w:rPr>
          <w:rFonts w:ascii="Times New Roman" w:hAnsi="Times New Roman" w:cs="Times New Roman"/>
          <w:b/>
          <w:sz w:val="28"/>
          <w:szCs w:val="28"/>
        </w:rPr>
        <w:t xml:space="preserve"> г.</w:t>
      </w:r>
      <w:r>
        <w:rPr>
          <w:rFonts w:ascii="Times New Roman" w:hAnsi="Times New Roman" w:cs="Times New Roman"/>
          <w:b/>
          <w:sz w:val="28"/>
          <w:szCs w:val="28"/>
        </w:rPr>
        <w:t>)</w:t>
      </w:r>
    </w:p>
    <w:p w:rsidR="005C5440" w:rsidRPr="00616FB0" w:rsidRDefault="005C5440" w:rsidP="005C5440">
      <w:pPr>
        <w:tabs>
          <w:tab w:val="left" w:pos="-180"/>
        </w:tabs>
        <w:spacing w:after="0"/>
        <w:jc w:val="center"/>
        <w:rPr>
          <w:rFonts w:ascii="Times New Roman" w:hAnsi="Times New Roman" w:cs="Times New Roman"/>
          <w:b/>
          <w:sz w:val="28"/>
          <w:szCs w:val="28"/>
        </w:rPr>
      </w:pPr>
    </w:p>
    <w:p w:rsidR="005C5440" w:rsidRDefault="005C5440" w:rsidP="005C5440">
      <w:pPr>
        <w:tabs>
          <w:tab w:val="left" w:pos="-180"/>
        </w:tabs>
        <w:jc w:val="center"/>
        <w:rPr>
          <w:rFonts w:ascii="Times New Roman" w:hAnsi="Times New Roman" w:cs="Times New Roman"/>
          <w:b/>
          <w:sz w:val="28"/>
          <w:szCs w:val="28"/>
        </w:rPr>
      </w:pPr>
    </w:p>
    <w:p w:rsidR="009C359F" w:rsidRDefault="009C359F" w:rsidP="005C5440">
      <w:pPr>
        <w:tabs>
          <w:tab w:val="left" w:pos="-180"/>
        </w:tabs>
        <w:jc w:val="center"/>
        <w:rPr>
          <w:rFonts w:ascii="Times New Roman" w:hAnsi="Times New Roman" w:cs="Times New Roman"/>
          <w:b/>
          <w:sz w:val="28"/>
          <w:szCs w:val="28"/>
        </w:rPr>
      </w:pPr>
    </w:p>
    <w:p w:rsidR="00C850C4" w:rsidRDefault="00C850C4" w:rsidP="005C5440">
      <w:pPr>
        <w:tabs>
          <w:tab w:val="left" w:pos="-180"/>
        </w:tabs>
        <w:jc w:val="center"/>
        <w:rPr>
          <w:rFonts w:ascii="Times New Roman" w:hAnsi="Times New Roman" w:cs="Times New Roman"/>
          <w:b/>
          <w:sz w:val="28"/>
          <w:szCs w:val="28"/>
        </w:rPr>
      </w:pPr>
    </w:p>
    <w:p w:rsidR="00C850C4" w:rsidRDefault="00C850C4" w:rsidP="005C5440">
      <w:pPr>
        <w:tabs>
          <w:tab w:val="left" w:pos="-180"/>
        </w:tabs>
        <w:jc w:val="center"/>
        <w:rPr>
          <w:rFonts w:ascii="Times New Roman" w:hAnsi="Times New Roman" w:cs="Times New Roman"/>
          <w:b/>
          <w:sz w:val="28"/>
          <w:szCs w:val="28"/>
        </w:rPr>
      </w:pPr>
    </w:p>
    <w:p w:rsidR="00C850C4" w:rsidRPr="00690CC0" w:rsidRDefault="00690CC0" w:rsidP="00690CC0">
      <w:pPr>
        <w:tabs>
          <w:tab w:val="left" w:pos="-180"/>
        </w:tabs>
        <w:ind w:left="6237"/>
        <w:rPr>
          <w:rFonts w:ascii="Times New Roman" w:hAnsi="Times New Roman" w:cs="Times New Roman"/>
          <w:b/>
          <w:sz w:val="24"/>
          <w:szCs w:val="24"/>
        </w:rPr>
      </w:pPr>
      <w:r w:rsidRPr="00690CC0">
        <w:rPr>
          <w:rFonts w:ascii="Times New Roman" w:hAnsi="Times New Roman" w:cs="Times New Roman"/>
          <w:sz w:val="24"/>
          <w:szCs w:val="24"/>
        </w:rPr>
        <w:t xml:space="preserve">Отчет отправлен учредителю </w:t>
      </w:r>
      <w:r w:rsidR="00287975">
        <w:rPr>
          <w:rFonts w:ascii="Times New Roman" w:hAnsi="Times New Roman" w:cs="Times New Roman"/>
          <w:sz w:val="24"/>
          <w:szCs w:val="24"/>
        </w:rPr>
        <w:t>«</w:t>
      </w:r>
      <w:r w:rsidRPr="00287975">
        <w:rPr>
          <w:rFonts w:ascii="Times New Roman" w:hAnsi="Times New Roman" w:cs="Times New Roman"/>
          <w:sz w:val="24"/>
          <w:szCs w:val="24"/>
          <w:u w:val="single"/>
        </w:rPr>
        <w:t>17</w:t>
      </w:r>
      <w:r w:rsidR="00287975">
        <w:rPr>
          <w:rFonts w:ascii="Times New Roman" w:hAnsi="Times New Roman" w:cs="Times New Roman"/>
          <w:sz w:val="24"/>
          <w:szCs w:val="24"/>
        </w:rPr>
        <w:t>»</w:t>
      </w:r>
      <w:r w:rsidRPr="00690CC0">
        <w:rPr>
          <w:rFonts w:ascii="Times New Roman" w:hAnsi="Times New Roman" w:cs="Times New Roman"/>
          <w:sz w:val="24"/>
          <w:szCs w:val="24"/>
        </w:rPr>
        <w:t xml:space="preserve"> </w:t>
      </w:r>
      <w:r w:rsidRPr="00287975">
        <w:rPr>
          <w:rFonts w:ascii="Times New Roman" w:hAnsi="Times New Roman" w:cs="Times New Roman"/>
          <w:sz w:val="24"/>
          <w:szCs w:val="24"/>
          <w:u w:val="single"/>
        </w:rPr>
        <w:t>апреля</w:t>
      </w:r>
      <w:r w:rsidRPr="00690CC0">
        <w:rPr>
          <w:rFonts w:ascii="Times New Roman" w:hAnsi="Times New Roman" w:cs="Times New Roman"/>
          <w:sz w:val="24"/>
          <w:szCs w:val="24"/>
        </w:rPr>
        <w:t xml:space="preserve"> </w:t>
      </w:r>
      <w:r w:rsidRPr="00287975">
        <w:rPr>
          <w:rFonts w:ascii="Times New Roman" w:hAnsi="Times New Roman" w:cs="Times New Roman"/>
          <w:sz w:val="24"/>
          <w:szCs w:val="24"/>
          <w:u w:val="single"/>
        </w:rPr>
        <w:t>2020</w:t>
      </w:r>
      <w:r w:rsidRPr="00690CC0">
        <w:rPr>
          <w:rFonts w:ascii="Times New Roman" w:hAnsi="Times New Roman" w:cs="Times New Roman"/>
          <w:sz w:val="24"/>
          <w:szCs w:val="24"/>
        </w:rPr>
        <w:t xml:space="preserve"> года</w:t>
      </w:r>
    </w:p>
    <w:p w:rsidR="00C850C4" w:rsidRDefault="00C850C4" w:rsidP="005C5440">
      <w:pPr>
        <w:tabs>
          <w:tab w:val="left" w:pos="-180"/>
        </w:tabs>
        <w:jc w:val="center"/>
        <w:rPr>
          <w:rFonts w:ascii="Times New Roman" w:hAnsi="Times New Roman" w:cs="Times New Roman"/>
          <w:b/>
          <w:sz w:val="28"/>
          <w:szCs w:val="28"/>
        </w:rPr>
      </w:pPr>
    </w:p>
    <w:p w:rsidR="00C850C4" w:rsidRDefault="00C850C4" w:rsidP="005C5440">
      <w:pPr>
        <w:tabs>
          <w:tab w:val="left" w:pos="-180"/>
        </w:tabs>
        <w:jc w:val="center"/>
        <w:rPr>
          <w:rFonts w:ascii="Times New Roman" w:hAnsi="Times New Roman" w:cs="Times New Roman"/>
          <w:b/>
          <w:sz w:val="28"/>
          <w:szCs w:val="28"/>
        </w:rPr>
      </w:pPr>
    </w:p>
    <w:p w:rsidR="00C850C4" w:rsidRDefault="00C850C4" w:rsidP="005C5440">
      <w:pPr>
        <w:tabs>
          <w:tab w:val="left" w:pos="-180"/>
        </w:tabs>
        <w:jc w:val="center"/>
        <w:rPr>
          <w:rFonts w:ascii="Times New Roman" w:hAnsi="Times New Roman" w:cs="Times New Roman"/>
          <w:b/>
          <w:sz w:val="28"/>
          <w:szCs w:val="28"/>
        </w:rPr>
      </w:pPr>
    </w:p>
    <w:p w:rsidR="00C850C4" w:rsidRDefault="00C850C4" w:rsidP="005C5440">
      <w:pPr>
        <w:tabs>
          <w:tab w:val="left" w:pos="-180"/>
        </w:tabs>
        <w:jc w:val="center"/>
        <w:rPr>
          <w:rFonts w:ascii="Times New Roman" w:hAnsi="Times New Roman" w:cs="Times New Roman"/>
          <w:b/>
          <w:sz w:val="28"/>
          <w:szCs w:val="28"/>
        </w:rPr>
      </w:pPr>
    </w:p>
    <w:p w:rsidR="00C850C4" w:rsidRDefault="00C850C4" w:rsidP="005C5440">
      <w:pPr>
        <w:tabs>
          <w:tab w:val="left" w:pos="-180"/>
        </w:tabs>
        <w:jc w:val="center"/>
        <w:rPr>
          <w:rFonts w:ascii="Times New Roman" w:hAnsi="Times New Roman" w:cs="Times New Roman"/>
          <w:b/>
          <w:sz w:val="28"/>
          <w:szCs w:val="28"/>
        </w:rPr>
      </w:pPr>
    </w:p>
    <w:p w:rsidR="009C359F" w:rsidRDefault="009C359F" w:rsidP="005C5440">
      <w:pPr>
        <w:tabs>
          <w:tab w:val="left" w:pos="-180"/>
        </w:tabs>
        <w:jc w:val="center"/>
        <w:rPr>
          <w:rFonts w:ascii="Times New Roman" w:hAnsi="Times New Roman" w:cs="Times New Roman"/>
          <w:b/>
          <w:sz w:val="28"/>
          <w:szCs w:val="28"/>
        </w:rPr>
      </w:pPr>
    </w:p>
    <w:p w:rsidR="00C850C4" w:rsidRDefault="005C5440" w:rsidP="00C850C4">
      <w:pPr>
        <w:tabs>
          <w:tab w:val="left" w:pos="-180"/>
        </w:tabs>
        <w:jc w:val="center"/>
        <w:rPr>
          <w:rFonts w:ascii="Times New Roman" w:hAnsi="Times New Roman" w:cs="Times New Roman"/>
          <w:b/>
          <w:sz w:val="24"/>
          <w:szCs w:val="24"/>
        </w:rPr>
        <w:sectPr w:rsidR="00C850C4" w:rsidSect="003A3490">
          <w:headerReference w:type="default" r:id="rId10"/>
          <w:pgSz w:w="11906" w:h="16838"/>
          <w:pgMar w:top="1134" w:right="1276" w:bottom="1134" w:left="1134" w:header="284" w:footer="709" w:gutter="0"/>
          <w:cols w:space="708"/>
          <w:docGrid w:linePitch="360"/>
        </w:sectPr>
      </w:pPr>
      <w:r>
        <w:rPr>
          <w:rFonts w:ascii="Times New Roman" w:hAnsi="Times New Roman" w:cs="Times New Roman"/>
          <w:b/>
          <w:sz w:val="24"/>
          <w:szCs w:val="24"/>
        </w:rPr>
        <w:t xml:space="preserve">г. </w:t>
      </w:r>
      <w:r w:rsidRPr="00DD176B">
        <w:rPr>
          <w:rFonts w:ascii="Times New Roman" w:hAnsi="Times New Roman" w:cs="Times New Roman"/>
          <w:b/>
          <w:sz w:val="24"/>
          <w:szCs w:val="24"/>
        </w:rPr>
        <w:t>Пермь,</w:t>
      </w:r>
      <w:r>
        <w:rPr>
          <w:rFonts w:ascii="Times New Roman" w:hAnsi="Times New Roman" w:cs="Times New Roman"/>
          <w:b/>
          <w:sz w:val="24"/>
          <w:szCs w:val="24"/>
        </w:rPr>
        <w:t xml:space="preserve"> </w:t>
      </w:r>
      <w:r w:rsidRPr="00DD176B">
        <w:rPr>
          <w:rFonts w:ascii="Times New Roman" w:hAnsi="Times New Roman" w:cs="Times New Roman"/>
          <w:b/>
          <w:sz w:val="24"/>
          <w:szCs w:val="24"/>
        </w:rPr>
        <w:t>20</w:t>
      </w:r>
      <w:r w:rsidR="00704AD6">
        <w:rPr>
          <w:rFonts w:ascii="Times New Roman" w:hAnsi="Times New Roman" w:cs="Times New Roman"/>
          <w:b/>
          <w:sz w:val="24"/>
          <w:szCs w:val="24"/>
        </w:rPr>
        <w:t>20</w:t>
      </w:r>
    </w:p>
    <w:p w:rsidR="005C5440" w:rsidRPr="005D460A" w:rsidRDefault="005C5440" w:rsidP="00C850C4">
      <w:pPr>
        <w:tabs>
          <w:tab w:val="left" w:pos="-180"/>
        </w:tabs>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B36B47">
        <w:rPr>
          <w:rFonts w:ascii="Times New Roman" w:hAnsi="Times New Roman" w:cs="Times New Roman"/>
          <w:b/>
          <w:sz w:val="28"/>
          <w:szCs w:val="28"/>
        </w:rPr>
        <w:t xml:space="preserve">. Аналитическая </w:t>
      </w:r>
      <w:r w:rsidR="009C359F">
        <w:rPr>
          <w:rFonts w:ascii="Times New Roman" w:hAnsi="Times New Roman" w:cs="Times New Roman"/>
          <w:b/>
          <w:sz w:val="28"/>
          <w:szCs w:val="28"/>
        </w:rPr>
        <w:t>часть</w:t>
      </w:r>
    </w:p>
    <w:p w:rsidR="005C5440" w:rsidRPr="00540004" w:rsidRDefault="009C359F" w:rsidP="009A72B6">
      <w:pPr>
        <w:spacing w:after="0"/>
        <w:jc w:val="center"/>
        <w:rPr>
          <w:rFonts w:ascii="Times New Roman" w:hAnsi="Times New Roman" w:cs="Times New Roman"/>
          <w:b/>
          <w:iCs/>
          <w:sz w:val="24"/>
          <w:szCs w:val="24"/>
        </w:rPr>
      </w:pPr>
      <w:r>
        <w:rPr>
          <w:rFonts w:ascii="Times New Roman" w:hAnsi="Times New Roman" w:cs="Times New Roman"/>
          <w:b/>
          <w:iCs/>
          <w:sz w:val="24"/>
          <w:szCs w:val="24"/>
        </w:rPr>
        <w:t>1.1. Общие сведения</w:t>
      </w:r>
    </w:p>
    <w:tbl>
      <w:tblPr>
        <w:tblStyle w:val="a3"/>
        <w:tblW w:w="9747" w:type="dxa"/>
        <w:tblLook w:val="04A0"/>
      </w:tblPr>
      <w:tblGrid>
        <w:gridCol w:w="3369"/>
        <w:gridCol w:w="6378"/>
      </w:tblGrid>
      <w:tr w:rsidR="005C5440" w:rsidRPr="00540004" w:rsidTr="00C850C4">
        <w:tc>
          <w:tcPr>
            <w:tcW w:w="3369" w:type="dxa"/>
          </w:tcPr>
          <w:p w:rsidR="005C5440" w:rsidRPr="00540004" w:rsidRDefault="005C5440" w:rsidP="009A72B6">
            <w:pPr>
              <w:tabs>
                <w:tab w:val="left" w:pos="-180"/>
              </w:tabs>
              <w:rPr>
                <w:rFonts w:ascii="Times New Roman" w:hAnsi="Times New Roman" w:cs="Times New Roman"/>
                <w:b/>
                <w:sz w:val="24"/>
                <w:szCs w:val="24"/>
              </w:rPr>
            </w:pPr>
            <w:r w:rsidRPr="00540004">
              <w:rPr>
                <w:rFonts w:ascii="Times New Roman" w:hAnsi="Times New Roman" w:cs="Times New Roman"/>
                <w:b/>
                <w:sz w:val="24"/>
                <w:szCs w:val="24"/>
              </w:rPr>
              <w:t>Полное наименование УДО</w:t>
            </w:r>
          </w:p>
        </w:tc>
        <w:tc>
          <w:tcPr>
            <w:tcW w:w="6378" w:type="dxa"/>
          </w:tcPr>
          <w:p w:rsidR="005C5440" w:rsidRPr="00540004" w:rsidRDefault="005C5440" w:rsidP="00667947">
            <w:pPr>
              <w:tabs>
                <w:tab w:val="left" w:pos="-180"/>
              </w:tabs>
              <w:rPr>
                <w:rFonts w:ascii="Times New Roman" w:hAnsi="Times New Roman" w:cs="Times New Roman"/>
                <w:sz w:val="24"/>
                <w:szCs w:val="24"/>
              </w:rPr>
            </w:pPr>
            <w:r w:rsidRPr="00540004">
              <w:rPr>
                <w:rFonts w:ascii="Times New Roman" w:hAnsi="Times New Roman" w:cs="Times New Roman"/>
                <w:sz w:val="24"/>
                <w:szCs w:val="24"/>
              </w:rPr>
              <w:t>Муниципальное автономное учреждение дополнительного образования «Центр детского творчества «Юность» города Перми</w:t>
            </w:r>
          </w:p>
        </w:tc>
      </w:tr>
      <w:tr w:rsidR="005C5440" w:rsidRPr="00540004" w:rsidTr="00C850C4">
        <w:tc>
          <w:tcPr>
            <w:tcW w:w="3369" w:type="dxa"/>
          </w:tcPr>
          <w:p w:rsidR="005C5440" w:rsidRPr="00540004" w:rsidRDefault="005C5440" w:rsidP="00CB6D0D">
            <w:pPr>
              <w:tabs>
                <w:tab w:val="left" w:pos="-180"/>
              </w:tabs>
              <w:rPr>
                <w:rFonts w:ascii="Times New Roman" w:hAnsi="Times New Roman" w:cs="Times New Roman"/>
                <w:b/>
                <w:sz w:val="24"/>
                <w:szCs w:val="24"/>
              </w:rPr>
            </w:pPr>
            <w:r w:rsidRPr="00540004">
              <w:rPr>
                <w:rFonts w:ascii="Times New Roman" w:hAnsi="Times New Roman" w:cs="Times New Roman"/>
                <w:b/>
                <w:sz w:val="24"/>
                <w:szCs w:val="24"/>
              </w:rPr>
              <w:t>Краткое наименование УДО</w:t>
            </w:r>
          </w:p>
        </w:tc>
        <w:tc>
          <w:tcPr>
            <w:tcW w:w="6378" w:type="dxa"/>
          </w:tcPr>
          <w:p w:rsidR="005C5440" w:rsidRPr="00540004" w:rsidRDefault="005C5440" w:rsidP="00667947">
            <w:pPr>
              <w:tabs>
                <w:tab w:val="left" w:pos="-180"/>
              </w:tabs>
              <w:rPr>
                <w:rFonts w:ascii="Times New Roman" w:hAnsi="Times New Roman" w:cs="Times New Roman"/>
                <w:sz w:val="24"/>
                <w:szCs w:val="24"/>
              </w:rPr>
            </w:pPr>
            <w:r w:rsidRPr="00540004">
              <w:rPr>
                <w:rFonts w:ascii="Times New Roman" w:hAnsi="Times New Roman" w:cs="Times New Roman"/>
                <w:sz w:val="24"/>
                <w:szCs w:val="24"/>
              </w:rPr>
              <w:t>МАУ ДО ЦДТ «Юность»</w:t>
            </w:r>
          </w:p>
        </w:tc>
      </w:tr>
      <w:tr w:rsidR="005C5440" w:rsidRPr="00540004" w:rsidTr="00C850C4">
        <w:tc>
          <w:tcPr>
            <w:tcW w:w="3369" w:type="dxa"/>
          </w:tcPr>
          <w:p w:rsidR="005C5440" w:rsidRPr="00540004" w:rsidRDefault="005C5440" w:rsidP="00CB6D0D">
            <w:pPr>
              <w:tabs>
                <w:tab w:val="left" w:pos="-180"/>
              </w:tabs>
              <w:rPr>
                <w:rFonts w:ascii="Times New Roman" w:hAnsi="Times New Roman" w:cs="Times New Roman"/>
                <w:b/>
                <w:sz w:val="24"/>
                <w:szCs w:val="24"/>
              </w:rPr>
            </w:pPr>
            <w:r w:rsidRPr="00540004">
              <w:rPr>
                <w:rFonts w:ascii="Times New Roman" w:hAnsi="Times New Roman" w:cs="Times New Roman"/>
                <w:b/>
                <w:sz w:val="24"/>
                <w:szCs w:val="24"/>
              </w:rPr>
              <w:t xml:space="preserve">Тип </w:t>
            </w:r>
          </w:p>
        </w:tc>
        <w:tc>
          <w:tcPr>
            <w:tcW w:w="6378" w:type="dxa"/>
          </w:tcPr>
          <w:p w:rsidR="005C5440" w:rsidRPr="00540004" w:rsidRDefault="005C5440" w:rsidP="00667947">
            <w:pPr>
              <w:tabs>
                <w:tab w:val="left" w:pos="-180"/>
              </w:tabs>
              <w:rPr>
                <w:rFonts w:ascii="Times New Roman" w:hAnsi="Times New Roman" w:cs="Times New Roman"/>
                <w:sz w:val="24"/>
                <w:szCs w:val="24"/>
              </w:rPr>
            </w:pPr>
            <w:r w:rsidRPr="00540004">
              <w:rPr>
                <w:rFonts w:ascii="Times New Roman" w:hAnsi="Times New Roman" w:cs="Times New Roman"/>
                <w:sz w:val="24"/>
                <w:szCs w:val="24"/>
              </w:rPr>
              <w:t xml:space="preserve">Учреждение дополнительного образования  </w:t>
            </w:r>
          </w:p>
        </w:tc>
      </w:tr>
      <w:tr w:rsidR="005C5440" w:rsidRPr="00540004" w:rsidTr="00C850C4">
        <w:tc>
          <w:tcPr>
            <w:tcW w:w="3369" w:type="dxa"/>
          </w:tcPr>
          <w:p w:rsidR="005C5440" w:rsidRPr="00540004" w:rsidRDefault="005C5440" w:rsidP="00CB6D0D">
            <w:pPr>
              <w:tabs>
                <w:tab w:val="left" w:pos="-180"/>
              </w:tabs>
              <w:rPr>
                <w:b/>
                <w:sz w:val="24"/>
                <w:szCs w:val="24"/>
              </w:rPr>
            </w:pPr>
            <w:r w:rsidRPr="00540004">
              <w:rPr>
                <w:rFonts w:ascii="Times New Roman" w:hAnsi="Times New Roman" w:cs="Times New Roman"/>
                <w:b/>
                <w:sz w:val="24"/>
                <w:szCs w:val="24"/>
              </w:rPr>
              <w:t xml:space="preserve">Вид </w:t>
            </w:r>
          </w:p>
        </w:tc>
        <w:tc>
          <w:tcPr>
            <w:tcW w:w="6378" w:type="dxa"/>
          </w:tcPr>
          <w:p w:rsidR="005C5440" w:rsidRPr="00540004" w:rsidRDefault="005C5440" w:rsidP="00667947">
            <w:pPr>
              <w:tabs>
                <w:tab w:val="left" w:pos="-180"/>
              </w:tabs>
              <w:rPr>
                <w:rFonts w:ascii="Times New Roman" w:hAnsi="Times New Roman" w:cs="Times New Roman"/>
                <w:sz w:val="24"/>
                <w:szCs w:val="24"/>
              </w:rPr>
            </w:pPr>
            <w:r w:rsidRPr="00540004">
              <w:rPr>
                <w:rFonts w:ascii="Times New Roman" w:hAnsi="Times New Roman" w:cs="Times New Roman"/>
                <w:sz w:val="24"/>
                <w:szCs w:val="24"/>
              </w:rPr>
              <w:t>Центр</w:t>
            </w:r>
          </w:p>
        </w:tc>
      </w:tr>
      <w:tr w:rsidR="005C5440" w:rsidRPr="00540004" w:rsidTr="00C850C4">
        <w:tc>
          <w:tcPr>
            <w:tcW w:w="3369" w:type="dxa"/>
          </w:tcPr>
          <w:p w:rsidR="005C5440" w:rsidRPr="00540004" w:rsidRDefault="005C5440" w:rsidP="00CB6D0D">
            <w:pPr>
              <w:tabs>
                <w:tab w:val="left" w:pos="-180"/>
              </w:tabs>
              <w:rPr>
                <w:b/>
                <w:sz w:val="24"/>
                <w:szCs w:val="24"/>
              </w:rPr>
            </w:pPr>
            <w:r w:rsidRPr="00540004">
              <w:rPr>
                <w:rFonts w:ascii="Times New Roman" w:hAnsi="Times New Roman" w:cs="Times New Roman"/>
                <w:b/>
                <w:sz w:val="24"/>
                <w:szCs w:val="24"/>
              </w:rPr>
              <w:t>Организационно-правовой статус</w:t>
            </w:r>
          </w:p>
        </w:tc>
        <w:tc>
          <w:tcPr>
            <w:tcW w:w="6378" w:type="dxa"/>
          </w:tcPr>
          <w:p w:rsidR="005C5440" w:rsidRPr="00540004" w:rsidRDefault="005C5440" w:rsidP="00667947">
            <w:pPr>
              <w:tabs>
                <w:tab w:val="left" w:pos="-180"/>
              </w:tabs>
              <w:rPr>
                <w:rFonts w:ascii="Times New Roman" w:hAnsi="Times New Roman" w:cs="Times New Roman"/>
                <w:sz w:val="24"/>
                <w:szCs w:val="24"/>
              </w:rPr>
            </w:pPr>
            <w:r w:rsidRPr="00540004">
              <w:rPr>
                <w:rFonts w:ascii="Times New Roman" w:hAnsi="Times New Roman" w:cs="Times New Roman"/>
                <w:sz w:val="24"/>
                <w:szCs w:val="24"/>
              </w:rPr>
              <w:t>Муниципальное учреждение</w:t>
            </w:r>
          </w:p>
        </w:tc>
      </w:tr>
      <w:tr w:rsidR="005C5440" w:rsidRPr="00540004" w:rsidTr="00C850C4">
        <w:tc>
          <w:tcPr>
            <w:tcW w:w="3369" w:type="dxa"/>
          </w:tcPr>
          <w:p w:rsidR="005C5440" w:rsidRPr="002E20BF" w:rsidRDefault="005C5440" w:rsidP="00CB6D0D">
            <w:pPr>
              <w:tabs>
                <w:tab w:val="left" w:pos="-180"/>
              </w:tabs>
              <w:rPr>
                <w:rFonts w:ascii="Times New Roman" w:hAnsi="Times New Roman" w:cs="Times New Roman"/>
                <w:b/>
                <w:sz w:val="24"/>
                <w:szCs w:val="24"/>
              </w:rPr>
            </w:pPr>
            <w:r w:rsidRPr="002E20BF">
              <w:rPr>
                <w:rFonts w:ascii="Times New Roman" w:hAnsi="Times New Roman" w:cs="Times New Roman"/>
                <w:b/>
                <w:sz w:val="24"/>
                <w:szCs w:val="24"/>
              </w:rPr>
              <w:t>Телефон/факс</w:t>
            </w:r>
          </w:p>
        </w:tc>
        <w:tc>
          <w:tcPr>
            <w:tcW w:w="6378" w:type="dxa"/>
          </w:tcPr>
          <w:p w:rsidR="005C5440" w:rsidRPr="002E20BF" w:rsidRDefault="00704AD6" w:rsidP="00704AD6">
            <w:pPr>
              <w:tabs>
                <w:tab w:val="left" w:pos="-180"/>
              </w:tabs>
              <w:rPr>
                <w:rFonts w:ascii="Times New Roman" w:hAnsi="Times New Roman" w:cs="Times New Roman"/>
                <w:sz w:val="24"/>
                <w:szCs w:val="24"/>
              </w:rPr>
            </w:pPr>
            <w:r w:rsidRPr="002E20BF">
              <w:rPr>
                <w:rFonts w:ascii="Times New Roman" w:hAnsi="Times New Roman" w:cs="Times New Roman"/>
                <w:sz w:val="24"/>
                <w:szCs w:val="24"/>
              </w:rPr>
              <w:t>206-02-14</w:t>
            </w:r>
            <w:r w:rsidR="005C5440" w:rsidRPr="002E20BF">
              <w:rPr>
                <w:rFonts w:ascii="Times New Roman" w:hAnsi="Times New Roman" w:cs="Times New Roman"/>
                <w:sz w:val="24"/>
                <w:szCs w:val="24"/>
              </w:rPr>
              <w:t xml:space="preserve">; </w:t>
            </w:r>
            <w:r w:rsidRPr="002E20BF">
              <w:rPr>
                <w:rFonts w:ascii="Times New Roman" w:hAnsi="Times New Roman" w:cs="Times New Roman"/>
                <w:sz w:val="24"/>
                <w:szCs w:val="24"/>
              </w:rPr>
              <w:t>206-02-23</w:t>
            </w:r>
          </w:p>
        </w:tc>
      </w:tr>
      <w:tr w:rsidR="005C5440" w:rsidRPr="00595806" w:rsidTr="00C850C4">
        <w:tc>
          <w:tcPr>
            <w:tcW w:w="3369" w:type="dxa"/>
          </w:tcPr>
          <w:p w:rsidR="005C5440" w:rsidRPr="00540004" w:rsidRDefault="005C5440" w:rsidP="00CB6D0D">
            <w:pPr>
              <w:tabs>
                <w:tab w:val="left" w:pos="-180"/>
              </w:tabs>
              <w:rPr>
                <w:rFonts w:ascii="Times New Roman" w:hAnsi="Times New Roman" w:cs="Times New Roman"/>
                <w:b/>
                <w:sz w:val="24"/>
                <w:szCs w:val="24"/>
                <w:lang w:val="en-US"/>
              </w:rPr>
            </w:pPr>
            <w:r w:rsidRPr="00540004">
              <w:rPr>
                <w:rFonts w:ascii="Times New Roman" w:hAnsi="Times New Roman" w:cs="Times New Roman"/>
                <w:b/>
                <w:sz w:val="24"/>
                <w:szCs w:val="24"/>
              </w:rPr>
              <w:t>Сайт/</w:t>
            </w:r>
            <w:r w:rsidRPr="00540004">
              <w:rPr>
                <w:rFonts w:ascii="Times New Roman" w:hAnsi="Times New Roman" w:cs="Times New Roman"/>
                <w:b/>
                <w:sz w:val="24"/>
                <w:szCs w:val="24"/>
                <w:lang w:val="en-US"/>
              </w:rPr>
              <w:t>e-mail</w:t>
            </w:r>
          </w:p>
        </w:tc>
        <w:tc>
          <w:tcPr>
            <w:tcW w:w="6378" w:type="dxa"/>
          </w:tcPr>
          <w:p w:rsidR="005C5440" w:rsidRPr="009C359F" w:rsidRDefault="005C5440" w:rsidP="00704AD6">
            <w:pPr>
              <w:pStyle w:val="ConsPlusNonformat"/>
              <w:widowControl/>
              <w:rPr>
                <w:rFonts w:ascii="Times New Roman" w:hAnsi="Times New Roman" w:cs="Times New Roman"/>
                <w:bCs/>
                <w:sz w:val="24"/>
                <w:szCs w:val="24"/>
                <w:lang w:val="en-US"/>
              </w:rPr>
            </w:pPr>
            <w:r w:rsidRPr="00540004">
              <w:rPr>
                <w:rFonts w:ascii="Times New Roman" w:hAnsi="Times New Roman" w:cs="Times New Roman"/>
                <w:bCs/>
                <w:sz w:val="24"/>
                <w:szCs w:val="24"/>
                <w:lang w:val="en-US"/>
              </w:rPr>
              <w:t>http: unost-perm.ru</w:t>
            </w:r>
            <w:r w:rsidRPr="00540004">
              <w:rPr>
                <w:rFonts w:ascii="Times New Roman" w:hAnsi="Times New Roman" w:cs="Times New Roman"/>
                <w:sz w:val="24"/>
                <w:szCs w:val="24"/>
                <w:lang w:val="en-US"/>
              </w:rPr>
              <w:t>/</w:t>
            </w:r>
            <w:r w:rsidRPr="00540004">
              <w:rPr>
                <w:rFonts w:ascii="Times New Roman" w:hAnsi="Times New Roman" w:cs="Times New Roman"/>
                <w:b/>
                <w:bCs/>
                <w:sz w:val="24"/>
                <w:szCs w:val="24"/>
                <w:lang w:val="en-US"/>
              </w:rPr>
              <w:t xml:space="preserve"> </w:t>
            </w:r>
            <w:r w:rsidRPr="00540004">
              <w:rPr>
                <w:rFonts w:ascii="Times New Roman" w:hAnsi="Times New Roman" w:cs="Times New Roman"/>
                <w:bCs/>
                <w:sz w:val="24"/>
                <w:szCs w:val="24"/>
                <w:lang w:val="en-US"/>
              </w:rPr>
              <w:t>E-mail</w:t>
            </w:r>
            <w:r w:rsidR="00704AD6" w:rsidRPr="00704AD6">
              <w:rPr>
                <w:rFonts w:ascii="Times New Roman" w:hAnsi="Times New Roman" w:cs="Times New Roman"/>
                <w:bCs/>
                <w:sz w:val="24"/>
                <w:szCs w:val="24"/>
                <w:lang w:val="en-US"/>
              </w:rPr>
              <w:t xml:space="preserve">: </w:t>
            </w:r>
            <w:r w:rsidRPr="00540004">
              <w:rPr>
                <w:rFonts w:ascii="Times New Roman" w:hAnsi="Times New Roman" w:cs="Times New Roman"/>
                <w:bCs/>
                <w:sz w:val="24"/>
                <w:szCs w:val="24"/>
                <w:lang w:val="en-US"/>
              </w:rPr>
              <w:t>centr_unost@mail.ru</w:t>
            </w:r>
          </w:p>
        </w:tc>
      </w:tr>
      <w:tr w:rsidR="005C5440" w:rsidRPr="00540004" w:rsidTr="00C850C4">
        <w:tc>
          <w:tcPr>
            <w:tcW w:w="3369" w:type="dxa"/>
          </w:tcPr>
          <w:p w:rsidR="005C5440" w:rsidRPr="00540004" w:rsidRDefault="005C5440" w:rsidP="00CB6D0D">
            <w:pPr>
              <w:tabs>
                <w:tab w:val="left" w:pos="-180"/>
              </w:tabs>
              <w:rPr>
                <w:rFonts w:ascii="Times New Roman" w:hAnsi="Times New Roman" w:cs="Times New Roman"/>
                <w:b/>
                <w:sz w:val="24"/>
                <w:szCs w:val="24"/>
              </w:rPr>
            </w:pPr>
            <w:r w:rsidRPr="00540004">
              <w:rPr>
                <w:rFonts w:ascii="Times New Roman" w:hAnsi="Times New Roman" w:cs="Times New Roman"/>
                <w:b/>
                <w:sz w:val="24"/>
                <w:szCs w:val="24"/>
              </w:rPr>
              <w:t>Дата основания</w:t>
            </w:r>
            <w:r w:rsidRPr="00540004">
              <w:rPr>
                <w:rFonts w:ascii="Times New Roman" w:hAnsi="Times New Roman" w:cs="Times New Roman"/>
                <w:b/>
                <w:sz w:val="24"/>
                <w:szCs w:val="24"/>
                <w:lang w:val="en-US"/>
              </w:rPr>
              <w:t xml:space="preserve"> </w:t>
            </w:r>
          </w:p>
        </w:tc>
        <w:tc>
          <w:tcPr>
            <w:tcW w:w="6378" w:type="dxa"/>
          </w:tcPr>
          <w:p w:rsidR="005C5440" w:rsidRPr="00540004" w:rsidRDefault="005C5440" w:rsidP="00667947">
            <w:pPr>
              <w:tabs>
                <w:tab w:val="left" w:pos="-180"/>
              </w:tabs>
              <w:rPr>
                <w:rFonts w:ascii="Times New Roman" w:hAnsi="Times New Roman" w:cs="Times New Roman"/>
                <w:sz w:val="24"/>
                <w:szCs w:val="24"/>
              </w:rPr>
            </w:pPr>
            <w:r w:rsidRPr="00540004">
              <w:rPr>
                <w:rFonts w:ascii="Times New Roman" w:hAnsi="Times New Roman" w:cs="Times New Roman"/>
                <w:sz w:val="24"/>
                <w:szCs w:val="24"/>
              </w:rPr>
              <w:t>1973</w:t>
            </w:r>
          </w:p>
        </w:tc>
      </w:tr>
      <w:tr w:rsidR="005C5440" w:rsidRPr="00540004" w:rsidTr="00C850C4">
        <w:tc>
          <w:tcPr>
            <w:tcW w:w="3369" w:type="dxa"/>
          </w:tcPr>
          <w:p w:rsidR="005C5440" w:rsidRPr="00540004" w:rsidRDefault="005C5440" w:rsidP="00CB6D0D">
            <w:pPr>
              <w:tabs>
                <w:tab w:val="left" w:pos="-180"/>
              </w:tabs>
              <w:rPr>
                <w:rFonts w:ascii="Times New Roman" w:hAnsi="Times New Roman" w:cs="Times New Roman"/>
                <w:b/>
                <w:sz w:val="24"/>
                <w:szCs w:val="24"/>
              </w:rPr>
            </w:pPr>
            <w:r w:rsidRPr="00540004">
              <w:rPr>
                <w:rFonts w:ascii="Times New Roman" w:hAnsi="Times New Roman" w:cs="Times New Roman"/>
                <w:b/>
                <w:sz w:val="24"/>
                <w:szCs w:val="24"/>
              </w:rPr>
              <w:t>Лицензия на образовательную деятельность</w:t>
            </w:r>
          </w:p>
        </w:tc>
        <w:tc>
          <w:tcPr>
            <w:tcW w:w="6378" w:type="dxa"/>
          </w:tcPr>
          <w:p w:rsidR="005C5440" w:rsidRPr="00540004" w:rsidRDefault="005C5440" w:rsidP="00667947">
            <w:pPr>
              <w:tabs>
                <w:tab w:val="left" w:pos="-180"/>
              </w:tabs>
              <w:rPr>
                <w:rFonts w:ascii="Times New Roman" w:hAnsi="Times New Roman" w:cs="Times New Roman"/>
                <w:sz w:val="24"/>
                <w:szCs w:val="24"/>
              </w:rPr>
            </w:pPr>
            <w:r w:rsidRPr="00540004">
              <w:rPr>
                <w:rFonts w:ascii="Times New Roman" w:hAnsi="Times New Roman" w:cs="Times New Roman"/>
                <w:sz w:val="24"/>
                <w:szCs w:val="24"/>
              </w:rPr>
              <w:t>Серия 59 Л 01   № 0003487, регистрационный номер 5572 от  22.09.2016г., срок действия бессрочно</w:t>
            </w:r>
          </w:p>
        </w:tc>
      </w:tr>
      <w:tr w:rsidR="005C5440" w:rsidRPr="00540004" w:rsidTr="00C850C4">
        <w:tc>
          <w:tcPr>
            <w:tcW w:w="3369" w:type="dxa"/>
          </w:tcPr>
          <w:p w:rsidR="005C5440" w:rsidRPr="00540004" w:rsidRDefault="005C5440" w:rsidP="00CB6D0D">
            <w:pPr>
              <w:tabs>
                <w:tab w:val="left" w:pos="-180"/>
              </w:tabs>
              <w:rPr>
                <w:rFonts w:ascii="Times New Roman" w:hAnsi="Times New Roman" w:cs="Times New Roman"/>
                <w:b/>
                <w:sz w:val="24"/>
                <w:szCs w:val="24"/>
              </w:rPr>
            </w:pPr>
            <w:r w:rsidRPr="00540004">
              <w:rPr>
                <w:rFonts w:ascii="Times New Roman" w:hAnsi="Times New Roman" w:cs="Times New Roman"/>
                <w:b/>
                <w:sz w:val="24"/>
                <w:szCs w:val="24"/>
              </w:rPr>
              <w:t>ФИО руководителя</w:t>
            </w:r>
          </w:p>
        </w:tc>
        <w:tc>
          <w:tcPr>
            <w:tcW w:w="6378" w:type="dxa"/>
          </w:tcPr>
          <w:p w:rsidR="005C5440" w:rsidRPr="00540004" w:rsidRDefault="005C5440" w:rsidP="00667947">
            <w:pPr>
              <w:tabs>
                <w:tab w:val="left" w:pos="-180"/>
              </w:tabs>
              <w:rPr>
                <w:rFonts w:ascii="Times New Roman" w:hAnsi="Times New Roman" w:cs="Times New Roman"/>
                <w:sz w:val="24"/>
                <w:szCs w:val="24"/>
              </w:rPr>
            </w:pPr>
            <w:r w:rsidRPr="00540004">
              <w:rPr>
                <w:rFonts w:ascii="Times New Roman" w:hAnsi="Times New Roman" w:cs="Times New Roman"/>
                <w:sz w:val="24"/>
                <w:szCs w:val="24"/>
              </w:rPr>
              <w:t>Воробьева Татьяна Викторовна</w:t>
            </w:r>
          </w:p>
        </w:tc>
      </w:tr>
      <w:tr w:rsidR="005C5440" w:rsidRPr="00540004" w:rsidTr="00C850C4">
        <w:tc>
          <w:tcPr>
            <w:tcW w:w="3369" w:type="dxa"/>
          </w:tcPr>
          <w:p w:rsidR="005C5440" w:rsidRPr="00540004" w:rsidRDefault="005C5440" w:rsidP="00CB6D0D">
            <w:pPr>
              <w:tabs>
                <w:tab w:val="left" w:pos="-180"/>
              </w:tabs>
              <w:rPr>
                <w:rFonts w:ascii="Times New Roman" w:hAnsi="Times New Roman" w:cs="Times New Roman"/>
                <w:b/>
                <w:sz w:val="24"/>
                <w:szCs w:val="24"/>
              </w:rPr>
            </w:pPr>
            <w:r w:rsidRPr="00540004">
              <w:rPr>
                <w:rFonts w:ascii="Times New Roman" w:hAnsi="Times New Roman" w:cs="Times New Roman"/>
                <w:b/>
                <w:sz w:val="24"/>
                <w:szCs w:val="24"/>
              </w:rPr>
              <w:t>ФИО заместителей руководителя</w:t>
            </w:r>
          </w:p>
        </w:tc>
        <w:tc>
          <w:tcPr>
            <w:tcW w:w="6378" w:type="dxa"/>
          </w:tcPr>
          <w:p w:rsidR="005C5440" w:rsidRPr="00540004" w:rsidRDefault="005C5440" w:rsidP="00667947">
            <w:pPr>
              <w:tabs>
                <w:tab w:val="left" w:pos="-180"/>
              </w:tabs>
              <w:rPr>
                <w:rFonts w:ascii="Times New Roman" w:hAnsi="Times New Roman" w:cs="Times New Roman"/>
                <w:sz w:val="24"/>
                <w:szCs w:val="24"/>
              </w:rPr>
            </w:pPr>
            <w:r w:rsidRPr="00540004">
              <w:rPr>
                <w:rFonts w:ascii="Times New Roman" w:hAnsi="Times New Roman" w:cs="Times New Roman"/>
                <w:sz w:val="24"/>
                <w:szCs w:val="24"/>
              </w:rPr>
              <w:t>Козлова Ирина Юрьевна, зам</w:t>
            </w:r>
            <w:r w:rsidR="00A90F71" w:rsidRPr="00540004">
              <w:rPr>
                <w:rFonts w:ascii="Times New Roman" w:hAnsi="Times New Roman" w:cs="Times New Roman"/>
                <w:sz w:val="24"/>
                <w:szCs w:val="24"/>
              </w:rPr>
              <w:t>еститель</w:t>
            </w:r>
            <w:r w:rsidRPr="00540004">
              <w:rPr>
                <w:rFonts w:ascii="Times New Roman" w:hAnsi="Times New Roman" w:cs="Times New Roman"/>
                <w:sz w:val="24"/>
                <w:szCs w:val="24"/>
              </w:rPr>
              <w:t xml:space="preserve"> директора по </w:t>
            </w:r>
            <w:r w:rsidR="00A90F71" w:rsidRPr="00540004">
              <w:rPr>
                <w:rFonts w:ascii="Times New Roman" w:hAnsi="Times New Roman" w:cs="Times New Roman"/>
                <w:sz w:val="24"/>
                <w:szCs w:val="24"/>
              </w:rPr>
              <w:t>учебно-воспитательной работе</w:t>
            </w:r>
            <w:r w:rsidR="00283632" w:rsidRPr="00540004">
              <w:rPr>
                <w:rFonts w:ascii="Times New Roman" w:hAnsi="Times New Roman" w:cs="Times New Roman"/>
                <w:sz w:val="24"/>
                <w:szCs w:val="24"/>
              </w:rPr>
              <w:t>;</w:t>
            </w:r>
          </w:p>
          <w:p w:rsidR="005C5440" w:rsidRPr="00540004" w:rsidRDefault="005C5440" w:rsidP="00667947">
            <w:pPr>
              <w:tabs>
                <w:tab w:val="left" w:pos="-180"/>
              </w:tabs>
              <w:rPr>
                <w:rFonts w:ascii="Times New Roman" w:hAnsi="Times New Roman" w:cs="Times New Roman"/>
                <w:sz w:val="24"/>
                <w:szCs w:val="24"/>
              </w:rPr>
            </w:pPr>
            <w:r w:rsidRPr="00540004">
              <w:rPr>
                <w:rFonts w:ascii="Times New Roman" w:hAnsi="Times New Roman" w:cs="Times New Roman"/>
                <w:sz w:val="24"/>
                <w:szCs w:val="24"/>
              </w:rPr>
              <w:t>Клюкина Елена Владимировна, зам</w:t>
            </w:r>
            <w:r w:rsidR="00283632" w:rsidRPr="00540004">
              <w:rPr>
                <w:rFonts w:ascii="Times New Roman" w:hAnsi="Times New Roman" w:cs="Times New Roman"/>
                <w:sz w:val="24"/>
                <w:szCs w:val="24"/>
              </w:rPr>
              <w:t>еститель</w:t>
            </w:r>
            <w:r w:rsidRPr="00540004">
              <w:rPr>
                <w:rFonts w:ascii="Times New Roman" w:hAnsi="Times New Roman" w:cs="Times New Roman"/>
                <w:sz w:val="24"/>
                <w:szCs w:val="24"/>
              </w:rPr>
              <w:t xml:space="preserve"> директора по </w:t>
            </w:r>
            <w:r w:rsidR="00704AD6">
              <w:rPr>
                <w:rFonts w:ascii="Times New Roman" w:hAnsi="Times New Roman" w:cs="Times New Roman"/>
                <w:sz w:val="24"/>
                <w:szCs w:val="24"/>
              </w:rPr>
              <w:t>инновационной и методической деятельности</w:t>
            </w:r>
            <w:r w:rsidR="00283632" w:rsidRPr="00540004">
              <w:rPr>
                <w:rFonts w:ascii="Times New Roman" w:hAnsi="Times New Roman" w:cs="Times New Roman"/>
                <w:sz w:val="24"/>
                <w:szCs w:val="24"/>
              </w:rPr>
              <w:t>;</w:t>
            </w:r>
          </w:p>
          <w:p w:rsidR="005C5440" w:rsidRDefault="005C5440" w:rsidP="00667947">
            <w:pPr>
              <w:tabs>
                <w:tab w:val="left" w:pos="-180"/>
              </w:tabs>
              <w:rPr>
                <w:rFonts w:ascii="Times New Roman" w:hAnsi="Times New Roman" w:cs="Times New Roman"/>
                <w:sz w:val="24"/>
                <w:szCs w:val="24"/>
              </w:rPr>
            </w:pPr>
            <w:r w:rsidRPr="00540004">
              <w:rPr>
                <w:rFonts w:ascii="Times New Roman" w:hAnsi="Times New Roman" w:cs="Times New Roman"/>
                <w:sz w:val="24"/>
                <w:szCs w:val="24"/>
              </w:rPr>
              <w:t xml:space="preserve"> Соларев В</w:t>
            </w:r>
            <w:r w:rsidR="00283632" w:rsidRPr="00540004">
              <w:rPr>
                <w:rFonts w:ascii="Times New Roman" w:hAnsi="Times New Roman" w:cs="Times New Roman"/>
                <w:sz w:val="24"/>
                <w:szCs w:val="24"/>
              </w:rPr>
              <w:t>ладимир Игоревич</w:t>
            </w:r>
            <w:r w:rsidRPr="00540004">
              <w:rPr>
                <w:rFonts w:ascii="Times New Roman" w:hAnsi="Times New Roman" w:cs="Times New Roman"/>
                <w:sz w:val="24"/>
                <w:szCs w:val="24"/>
              </w:rPr>
              <w:t>,  зам</w:t>
            </w:r>
            <w:r w:rsidR="00EA603D" w:rsidRPr="00540004">
              <w:rPr>
                <w:rFonts w:ascii="Times New Roman" w:hAnsi="Times New Roman" w:cs="Times New Roman"/>
                <w:sz w:val="24"/>
                <w:szCs w:val="24"/>
              </w:rPr>
              <w:t>еститель</w:t>
            </w:r>
            <w:r w:rsidRPr="00540004">
              <w:rPr>
                <w:rFonts w:ascii="Times New Roman" w:hAnsi="Times New Roman" w:cs="Times New Roman"/>
                <w:sz w:val="24"/>
                <w:szCs w:val="24"/>
              </w:rPr>
              <w:t xml:space="preserve"> директора по </w:t>
            </w:r>
            <w:r w:rsidR="00EA603D" w:rsidRPr="00540004">
              <w:rPr>
                <w:rFonts w:ascii="Times New Roman" w:hAnsi="Times New Roman" w:cs="Times New Roman"/>
                <w:sz w:val="24"/>
                <w:szCs w:val="24"/>
              </w:rPr>
              <w:t>административно-хозяйственной части</w:t>
            </w:r>
            <w:r w:rsidR="00704AD6">
              <w:rPr>
                <w:rFonts w:ascii="Times New Roman" w:hAnsi="Times New Roman" w:cs="Times New Roman"/>
                <w:sz w:val="24"/>
                <w:szCs w:val="24"/>
              </w:rPr>
              <w:t>;</w:t>
            </w:r>
          </w:p>
          <w:p w:rsidR="00704AD6" w:rsidRPr="00540004" w:rsidRDefault="00704AD6" w:rsidP="00667947">
            <w:pPr>
              <w:tabs>
                <w:tab w:val="left" w:pos="-180"/>
              </w:tabs>
              <w:rPr>
                <w:rFonts w:ascii="Times New Roman" w:hAnsi="Times New Roman" w:cs="Times New Roman"/>
                <w:sz w:val="24"/>
                <w:szCs w:val="24"/>
              </w:rPr>
            </w:pPr>
            <w:r>
              <w:rPr>
                <w:rFonts w:ascii="Times New Roman" w:hAnsi="Times New Roman" w:cs="Times New Roman"/>
                <w:sz w:val="24"/>
                <w:szCs w:val="24"/>
              </w:rPr>
              <w:t>Соларева Оксана Владимировна, заместитель директора по общим вопросам.</w:t>
            </w:r>
          </w:p>
        </w:tc>
      </w:tr>
      <w:tr w:rsidR="005C5440" w:rsidRPr="00540004" w:rsidTr="00C850C4">
        <w:tc>
          <w:tcPr>
            <w:tcW w:w="3369" w:type="dxa"/>
          </w:tcPr>
          <w:p w:rsidR="005C5440" w:rsidRPr="00540004" w:rsidRDefault="005C5440" w:rsidP="009C359F">
            <w:pPr>
              <w:jc w:val="both"/>
              <w:outlineLvl w:val="0"/>
              <w:rPr>
                <w:rFonts w:ascii="Times New Roman" w:hAnsi="Times New Roman" w:cs="Times New Roman"/>
                <w:sz w:val="24"/>
                <w:szCs w:val="24"/>
              </w:rPr>
            </w:pPr>
            <w:r w:rsidRPr="00540004">
              <w:rPr>
                <w:rFonts w:ascii="Times New Roman" w:hAnsi="Times New Roman" w:cs="Times New Roman"/>
                <w:b/>
                <w:sz w:val="24"/>
                <w:szCs w:val="24"/>
              </w:rPr>
              <w:t>Юридический адрес:</w:t>
            </w:r>
            <w:r w:rsidRPr="00540004">
              <w:rPr>
                <w:rFonts w:ascii="Times New Roman" w:hAnsi="Times New Roman" w:cs="Times New Roman"/>
                <w:sz w:val="24"/>
                <w:szCs w:val="24"/>
              </w:rPr>
              <w:t xml:space="preserve">  </w:t>
            </w:r>
          </w:p>
        </w:tc>
        <w:tc>
          <w:tcPr>
            <w:tcW w:w="6378" w:type="dxa"/>
          </w:tcPr>
          <w:p w:rsidR="005C5440" w:rsidRPr="00540004" w:rsidRDefault="005C5440" w:rsidP="009C359F">
            <w:pPr>
              <w:outlineLvl w:val="0"/>
              <w:rPr>
                <w:rFonts w:ascii="Times New Roman" w:hAnsi="Times New Roman" w:cs="Times New Roman"/>
                <w:sz w:val="24"/>
                <w:szCs w:val="24"/>
              </w:rPr>
            </w:pPr>
            <w:r w:rsidRPr="00540004">
              <w:rPr>
                <w:rFonts w:ascii="Times New Roman" w:hAnsi="Times New Roman" w:cs="Times New Roman"/>
                <w:sz w:val="24"/>
                <w:szCs w:val="24"/>
              </w:rPr>
              <w:t>614046,  г. Пермь, ул. Боровая, д.16</w:t>
            </w:r>
          </w:p>
        </w:tc>
      </w:tr>
      <w:tr w:rsidR="005C5440" w:rsidRPr="00540004" w:rsidTr="00C850C4">
        <w:tc>
          <w:tcPr>
            <w:tcW w:w="3369" w:type="dxa"/>
          </w:tcPr>
          <w:p w:rsidR="005C5440" w:rsidRPr="00540004" w:rsidRDefault="005C5440" w:rsidP="00A90F71">
            <w:pPr>
              <w:jc w:val="both"/>
              <w:outlineLvl w:val="0"/>
              <w:rPr>
                <w:rFonts w:ascii="Times New Roman" w:hAnsi="Times New Roman" w:cs="Times New Roman"/>
                <w:b/>
                <w:sz w:val="24"/>
                <w:szCs w:val="24"/>
              </w:rPr>
            </w:pPr>
            <w:r w:rsidRPr="00540004">
              <w:rPr>
                <w:rFonts w:ascii="Times New Roman" w:hAnsi="Times New Roman" w:cs="Times New Roman"/>
                <w:b/>
                <w:sz w:val="24"/>
                <w:szCs w:val="24"/>
              </w:rPr>
              <w:t>Фактический адрес:</w:t>
            </w:r>
            <w:r w:rsidRPr="00540004">
              <w:rPr>
                <w:rFonts w:ascii="Times New Roman" w:hAnsi="Times New Roman" w:cs="Times New Roman"/>
                <w:sz w:val="24"/>
                <w:szCs w:val="24"/>
              </w:rPr>
              <w:t xml:space="preserve">  </w:t>
            </w:r>
          </w:p>
        </w:tc>
        <w:tc>
          <w:tcPr>
            <w:tcW w:w="6378" w:type="dxa"/>
          </w:tcPr>
          <w:p w:rsidR="005C5440" w:rsidRPr="00540004" w:rsidRDefault="005C5440" w:rsidP="00A90F71">
            <w:pPr>
              <w:outlineLvl w:val="0"/>
              <w:rPr>
                <w:rFonts w:ascii="Times New Roman" w:hAnsi="Times New Roman" w:cs="Times New Roman"/>
                <w:sz w:val="24"/>
                <w:szCs w:val="24"/>
              </w:rPr>
            </w:pPr>
            <w:r w:rsidRPr="00540004">
              <w:rPr>
                <w:rFonts w:ascii="Times New Roman" w:hAnsi="Times New Roman" w:cs="Times New Roman"/>
                <w:sz w:val="24"/>
                <w:szCs w:val="24"/>
              </w:rPr>
              <w:t>614046,  г. Пермь, ул. Боровая, д.16;</w:t>
            </w:r>
          </w:p>
        </w:tc>
      </w:tr>
      <w:tr w:rsidR="005C5440" w:rsidRPr="00540004" w:rsidTr="00C850C4">
        <w:tc>
          <w:tcPr>
            <w:tcW w:w="3369" w:type="dxa"/>
          </w:tcPr>
          <w:p w:rsidR="005C5440" w:rsidRPr="00540004" w:rsidRDefault="005C5440" w:rsidP="00A90F71">
            <w:pPr>
              <w:jc w:val="both"/>
              <w:outlineLvl w:val="0"/>
              <w:rPr>
                <w:rFonts w:ascii="Times New Roman" w:hAnsi="Times New Roman" w:cs="Times New Roman"/>
                <w:b/>
                <w:sz w:val="24"/>
                <w:szCs w:val="24"/>
              </w:rPr>
            </w:pPr>
            <w:r w:rsidRPr="00540004">
              <w:rPr>
                <w:rFonts w:ascii="Times New Roman" w:hAnsi="Times New Roman" w:cs="Times New Roman"/>
                <w:b/>
                <w:sz w:val="24"/>
                <w:szCs w:val="24"/>
              </w:rPr>
              <w:t>Адреса структурных подразделений</w:t>
            </w:r>
          </w:p>
        </w:tc>
        <w:tc>
          <w:tcPr>
            <w:tcW w:w="6378" w:type="dxa"/>
          </w:tcPr>
          <w:p w:rsidR="005C5440" w:rsidRPr="00540004" w:rsidRDefault="005C5440" w:rsidP="00A90F71">
            <w:pPr>
              <w:outlineLvl w:val="0"/>
              <w:rPr>
                <w:rFonts w:ascii="Times New Roman" w:hAnsi="Times New Roman" w:cs="Times New Roman"/>
                <w:sz w:val="24"/>
                <w:szCs w:val="24"/>
              </w:rPr>
            </w:pPr>
            <w:r w:rsidRPr="00540004">
              <w:rPr>
                <w:rFonts w:ascii="Times New Roman" w:hAnsi="Times New Roman" w:cs="Times New Roman"/>
                <w:sz w:val="24"/>
                <w:szCs w:val="24"/>
              </w:rPr>
              <w:t xml:space="preserve">614067, г.Пермь, ул. Ветлужская, д.62, клуб по месту жительства «Заречный»; </w:t>
            </w:r>
          </w:p>
          <w:p w:rsidR="005C5440" w:rsidRPr="00540004" w:rsidRDefault="005C5440" w:rsidP="00A90F71">
            <w:pPr>
              <w:outlineLvl w:val="0"/>
              <w:rPr>
                <w:rFonts w:ascii="Times New Roman" w:hAnsi="Times New Roman" w:cs="Times New Roman"/>
                <w:sz w:val="24"/>
                <w:szCs w:val="24"/>
              </w:rPr>
            </w:pPr>
            <w:r w:rsidRPr="00540004">
              <w:rPr>
                <w:rFonts w:ascii="Times New Roman" w:hAnsi="Times New Roman" w:cs="Times New Roman"/>
                <w:sz w:val="24"/>
                <w:szCs w:val="24"/>
              </w:rPr>
              <w:t>614097, г. Пермь, ул. Желябова, д.11, кв.184, клуб по месту жительства «Алёнушка»;</w:t>
            </w:r>
          </w:p>
          <w:p w:rsidR="005C5440" w:rsidRPr="00540004" w:rsidRDefault="005C5440" w:rsidP="00A90F71">
            <w:pPr>
              <w:outlineLvl w:val="0"/>
              <w:rPr>
                <w:rFonts w:ascii="Times New Roman" w:hAnsi="Times New Roman" w:cs="Times New Roman"/>
                <w:sz w:val="24"/>
                <w:szCs w:val="24"/>
              </w:rPr>
            </w:pPr>
            <w:r w:rsidRPr="00540004">
              <w:rPr>
                <w:rFonts w:ascii="Times New Roman" w:hAnsi="Times New Roman" w:cs="Times New Roman"/>
                <w:sz w:val="24"/>
                <w:szCs w:val="24"/>
              </w:rPr>
              <w:t xml:space="preserve">614068, г.Пермь, ул. Якуба Коласа, д. 10, клуб по месту жительства «Альф»;   </w:t>
            </w:r>
          </w:p>
          <w:p w:rsidR="005C5440" w:rsidRPr="00540004" w:rsidRDefault="005C5440" w:rsidP="00A90F71">
            <w:pPr>
              <w:outlineLvl w:val="0"/>
              <w:rPr>
                <w:rFonts w:ascii="Times New Roman" w:hAnsi="Times New Roman" w:cs="Times New Roman"/>
                <w:sz w:val="24"/>
                <w:szCs w:val="24"/>
              </w:rPr>
            </w:pPr>
            <w:r w:rsidRPr="00540004">
              <w:rPr>
                <w:rFonts w:ascii="Times New Roman" w:hAnsi="Times New Roman" w:cs="Times New Roman"/>
                <w:sz w:val="24"/>
                <w:szCs w:val="24"/>
              </w:rPr>
              <w:t>614097, г. Пермь, ул. Пожарского, д.11, кв. 1-2, клуб по месту жительства «Вега»;</w:t>
            </w:r>
          </w:p>
          <w:p w:rsidR="005C5440" w:rsidRPr="00540004" w:rsidRDefault="005C5440" w:rsidP="00A90F71">
            <w:pPr>
              <w:outlineLvl w:val="0"/>
              <w:rPr>
                <w:rFonts w:ascii="Times New Roman" w:hAnsi="Times New Roman" w:cs="Times New Roman"/>
                <w:sz w:val="24"/>
                <w:szCs w:val="24"/>
              </w:rPr>
            </w:pPr>
            <w:r w:rsidRPr="00540004">
              <w:rPr>
                <w:rFonts w:ascii="Times New Roman" w:hAnsi="Times New Roman" w:cs="Times New Roman"/>
                <w:sz w:val="24"/>
                <w:szCs w:val="24"/>
              </w:rPr>
              <w:t xml:space="preserve">614081, г.Пермь, ул. Блюхера, д.7, кв. 3, клуб по месту жительства «Затейник»; </w:t>
            </w:r>
          </w:p>
          <w:p w:rsidR="005C5440" w:rsidRPr="00540004" w:rsidRDefault="005C5440" w:rsidP="00A90F71">
            <w:pPr>
              <w:outlineLvl w:val="0"/>
              <w:rPr>
                <w:rFonts w:ascii="Times New Roman" w:hAnsi="Times New Roman" w:cs="Times New Roman"/>
                <w:sz w:val="24"/>
                <w:szCs w:val="24"/>
              </w:rPr>
            </w:pPr>
            <w:r w:rsidRPr="00540004">
              <w:rPr>
                <w:rFonts w:ascii="Times New Roman" w:hAnsi="Times New Roman" w:cs="Times New Roman"/>
                <w:sz w:val="24"/>
                <w:szCs w:val="24"/>
              </w:rPr>
              <w:t xml:space="preserve">614008, г.Пермь, ул. Екатерининская, д. 220, клуб по месту жительства «Огонек»; </w:t>
            </w:r>
          </w:p>
          <w:p w:rsidR="005C5440" w:rsidRPr="00540004" w:rsidRDefault="005C5440" w:rsidP="00A90F71">
            <w:pPr>
              <w:outlineLvl w:val="0"/>
              <w:rPr>
                <w:rFonts w:ascii="Times New Roman" w:hAnsi="Times New Roman" w:cs="Times New Roman"/>
                <w:sz w:val="24"/>
                <w:szCs w:val="24"/>
              </w:rPr>
            </w:pPr>
            <w:r w:rsidRPr="00540004">
              <w:rPr>
                <w:rFonts w:ascii="Times New Roman" w:hAnsi="Times New Roman" w:cs="Times New Roman"/>
                <w:sz w:val="24"/>
                <w:szCs w:val="24"/>
              </w:rPr>
              <w:t xml:space="preserve">614086, г.Пермь, ул. Рабочая, д.3, клуб по месту жительства «Радуга»; </w:t>
            </w:r>
          </w:p>
          <w:p w:rsidR="005C5440" w:rsidRPr="00540004" w:rsidRDefault="005C5440" w:rsidP="00A90F71">
            <w:pPr>
              <w:outlineLvl w:val="0"/>
              <w:rPr>
                <w:rFonts w:ascii="Times New Roman" w:hAnsi="Times New Roman" w:cs="Times New Roman"/>
                <w:sz w:val="24"/>
                <w:szCs w:val="24"/>
              </w:rPr>
            </w:pPr>
            <w:r w:rsidRPr="00540004">
              <w:rPr>
                <w:rFonts w:ascii="Times New Roman" w:hAnsi="Times New Roman" w:cs="Times New Roman"/>
                <w:sz w:val="24"/>
                <w:szCs w:val="24"/>
              </w:rPr>
              <w:t xml:space="preserve">614094, г.Пермь, ул. Мильчакова, д. 28, клуб по месту жительства «Спутник».  </w:t>
            </w:r>
          </w:p>
        </w:tc>
      </w:tr>
      <w:tr w:rsidR="005C5440" w:rsidRPr="00540004" w:rsidTr="00C850C4">
        <w:tc>
          <w:tcPr>
            <w:tcW w:w="3369" w:type="dxa"/>
          </w:tcPr>
          <w:p w:rsidR="005C5440" w:rsidRPr="00540004" w:rsidRDefault="005C5440" w:rsidP="00A90F71">
            <w:pPr>
              <w:jc w:val="both"/>
              <w:outlineLvl w:val="0"/>
              <w:rPr>
                <w:rFonts w:ascii="Times New Roman" w:hAnsi="Times New Roman" w:cs="Times New Roman"/>
                <w:b/>
                <w:sz w:val="24"/>
                <w:szCs w:val="24"/>
              </w:rPr>
            </w:pPr>
            <w:r w:rsidRPr="00540004">
              <w:rPr>
                <w:rFonts w:ascii="Times New Roman" w:hAnsi="Times New Roman" w:cs="Times New Roman"/>
                <w:b/>
                <w:sz w:val="24"/>
                <w:szCs w:val="24"/>
              </w:rPr>
              <w:t>Учредитель:</w:t>
            </w:r>
          </w:p>
        </w:tc>
        <w:tc>
          <w:tcPr>
            <w:tcW w:w="6378" w:type="dxa"/>
          </w:tcPr>
          <w:p w:rsidR="005C5440" w:rsidRPr="00540004" w:rsidRDefault="005C5440" w:rsidP="00A90F71">
            <w:pPr>
              <w:outlineLvl w:val="0"/>
              <w:rPr>
                <w:rFonts w:ascii="Times New Roman" w:hAnsi="Times New Roman" w:cs="Times New Roman"/>
                <w:sz w:val="24"/>
                <w:szCs w:val="24"/>
              </w:rPr>
            </w:pPr>
            <w:r w:rsidRPr="00540004">
              <w:rPr>
                <w:rFonts w:ascii="Times New Roman" w:hAnsi="Times New Roman" w:cs="Times New Roman"/>
                <w:sz w:val="24"/>
                <w:szCs w:val="24"/>
              </w:rPr>
              <w:t>Департамент образования администрации города Перми.</w:t>
            </w:r>
          </w:p>
          <w:p w:rsidR="005C5440" w:rsidRPr="00540004" w:rsidRDefault="005C5440" w:rsidP="00A90F71">
            <w:pPr>
              <w:outlineLvl w:val="0"/>
              <w:rPr>
                <w:rFonts w:ascii="Times New Roman" w:hAnsi="Times New Roman" w:cs="Times New Roman"/>
                <w:sz w:val="24"/>
                <w:szCs w:val="24"/>
              </w:rPr>
            </w:pPr>
            <w:r w:rsidRPr="00540004">
              <w:rPr>
                <w:rFonts w:ascii="Times New Roman" w:hAnsi="Times New Roman" w:cs="Times New Roman"/>
                <w:sz w:val="24"/>
                <w:szCs w:val="24"/>
              </w:rPr>
              <w:t xml:space="preserve">Место нахождения Учредителя: 614000, Россия, Пермский край, город Пермь, ул. Ленина, 23. </w:t>
            </w:r>
          </w:p>
          <w:p w:rsidR="005C5440" w:rsidRPr="00540004" w:rsidRDefault="005C5440" w:rsidP="00A90F71">
            <w:pPr>
              <w:outlineLvl w:val="0"/>
              <w:rPr>
                <w:rFonts w:ascii="Times New Roman" w:hAnsi="Times New Roman" w:cs="Times New Roman"/>
                <w:sz w:val="24"/>
                <w:szCs w:val="24"/>
              </w:rPr>
            </w:pPr>
            <w:r w:rsidRPr="00540004">
              <w:rPr>
                <w:rFonts w:ascii="Times New Roman" w:hAnsi="Times New Roman" w:cs="Times New Roman"/>
                <w:sz w:val="24"/>
                <w:szCs w:val="24"/>
              </w:rPr>
              <w:t xml:space="preserve">Почтовый адрес Учредителя: 614000, Россия, Пермский край, город Пермь, ул. Сибирская, 17.  </w:t>
            </w:r>
          </w:p>
        </w:tc>
      </w:tr>
    </w:tbl>
    <w:p w:rsidR="00C850C4" w:rsidRDefault="00C850C4" w:rsidP="009C359F">
      <w:pPr>
        <w:tabs>
          <w:tab w:val="left" w:pos="-180"/>
        </w:tabs>
        <w:spacing w:after="0" w:line="240" w:lineRule="auto"/>
        <w:ind w:firstLine="567"/>
        <w:jc w:val="both"/>
        <w:rPr>
          <w:rFonts w:ascii="Times New Roman" w:hAnsi="Times New Roman" w:cs="Times New Roman"/>
          <w:sz w:val="24"/>
          <w:szCs w:val="24"/>
        </w:rPr>
      </w:pPr>
    </w:p>
    <w:p w:rsidR="00C850C4" w:rsidRDefault="00C850C4">
      <w:pPr>
        <w:rPr>
          <w:rFonts w:ascii="Times New Roman" w:hAnsi="Times New Roman" w:cs="Times New Roman"/>
          <w:sz w:val="24"/>
          <w:szCs w:val="24"/>
        </w:rPr>
      </w:pPr>
      <w:r>
        <w:rPr>
          <w:rFonts w:ascii="Times New Roman" w:hAnsi="Times New Roman" w:cs="Times New Roman"/>
          <w:sz w:val="24"/>
          <w:szCs w:val="24"/>
        </w:rPr>
        <w:br w:type="page"/>
      </w:r>
    </w:p>
    <w:p w:rsidR="002E20BF" w:rsidRDefault="002E20BF" w:rsidP="002E20BF">
      <w:pPr>
        <w:tabs>
          <w:tab w:val="left" w:pos="-180"/>
        </w:tabs>
        <w:spacing w:after="0" w:line="240" w:lineRule="auto"/>
        <w:ind w:firstLine="567"/>
        <w:jc w:val="both"/>
        <w:rPr>
          <w:rFonts w:ascii="Times New Roman" w:eastAsia="Calibri" w:hAnsi="Times New Roman" w:cs="Times New Roman"/>
          <w:sz w:val="24"/>
          <w:szCs w:val="24"/>
          <w:lang w:eastAsia="en-US"/>
        </w:rPr>
      </w:pPr>
      <w:r w:rsidRPr="00540004">
        <w:rPr>
          <w:rFonts w:ascii="Times New Roman" w:hAnsi="Times New Roman" w:cs="Times New Roman"/>
          <w:sz w:val="24"/>
          <w:szCs w:val="24"/>
        </w:rPr>
        <w:lastRenderedPageBreak/>
        <w:t xml:space="preserve">Центр детского творчества «Юность» Дзержинского района города Перми является муниципальным автономным учреждением дополнительного образования, в котором получают образовательные услуги более 5 тысяч обучающихся в возрасте от 3 до 18 лет. </w:t>
      </w:r>
      <w:r w:rsidRPr="00540004">
        <w:rPr>
          <w:rFonts w:ascii="Times New Roman" w:eastAsia="Calibri" w:hAnsi="Times New Roman" w:cs="Times New Roman"/>
          <w:sz w:val="24"/>
          <w:szCs w:val="24"/>
          <w:lang w:eastAsia="en-US"/>
        </w:rPr>
        <w:t>МАУ ДО ЦДТ «Юность» - единственное многопрофильное учреждение дополнительного образования в Дзержинском районе г. Перми, что обеспечивает учреждению устойчивую конкурентную позицию.</w:t>
      </w:r>
    </w:p>
    <w:p w:rsidR="002E20BF" w:rsidRPr="002E20BF" w:rsidRDefault="002E20BF" w:rsidP="002E20BF">
      <w:pPr>
        <w:tabs>
          <w:tab w:val="left" w:pos="-180"/>
        </w:tabs>
        <w:spacing w:after="0" w:line="240" w:lineRule="auto"/>
        <w:ind w:firstLine="567"/>
        <w:jc w:val="both"/>
        <w:rPr>
          <w:rFonts w:ascii="Times New Roman" w:eastAsia="Calibri" w:hAnsi="Times New Roman" w:cs="Times New Roman"/>
          <w:sz w:val="24"/>
          <w:szCs w:val="24"/>
          <w:lang w:eastAsia="en-US"/>
        </w:rPr>
      </w:pPr>
      <w:r w:rsidRPr="002E20BF">
        <w:rPr>
          <w:rFonts w:ascii="Times New Roman" w:hAnsi="Times New Roman" w:cs="Times New Roman"/>
          <w:sz w:val="24"/>
          <w:szCs w:val="24"/>
        </w:rPr>
        <w:t>Образовательная деятельность по реализации дополнительных общеобразовательных общеразвивающих программ является основной деятельностью МАУ ДО   «Центр детского творчества "Юность" г.Перми</w:t>
      </w:r>
    </w:p>
    <w:p w:rsidR="002E20BF" w:rsidRPr="002E20BF" w:rsidRDefault="002E20BF" w:rsidP="002E20BF">
      <w:pPr>
        <w:spacing w:after="0" w:line="240" w:lineRule="auto"/>
        <w:ind w:firstLine="567"/>
        <w:jc w:val="both"/>
        <w:rPr>
          <w:rFonts w:ascii="Times New Roman" w:eastAsia="Calibri" w:hAnsi="Times New Roman" w:cs="Times New Roman"/>
          <w:sz w:val="24"/>
          <w:szCs w:val="24"/>
          <w:lang w:eastAsia="en-US"/>
        </w:rPr>
      </w:pPr>
      <w:r w:rsidRPr="002E20BF">
        <w:rPr>
          <w:rFonts w:ascii="Times New Roman" w:eastAsia="Calibri" w:hAnsi="Times New Roman" w:cs="Times New Roman"/>
          <w:sz w:val="24"/>
          <w:szCs w:val="24"/>
          <w:lang w:eastAsia="en-US"/>
        </w:rPr>
        <w:t>Доступность Центра детям и подросткам, живущим не только близи от основного здания, но и в отдаленных микрорайонах обеспечивает благоприятное местоположение учреждения (в центре района), близость транспортного сообщения, наличие клубов по месту жительства.  Ежегодному увеличению количества обучающихся способствует улучшающаяся демографическая ситуация, повышение интереса со стороны потребителя, интенсивная застройка района, что обеспечивает  исполнение муниципального задания, стабильное финансовое положение учреждения, снятие риска невыполнения муниципального задания в части объема предоставляемых услуг (в количественных показателях).</w:t>
      </w:r>
    </w:p>
    <w:p w:rsidR="002E20BF" w:rsidRPr="00540004" w:rsidRDefault="002E20BF" w:rsidP="002E20BF">
      <w:pPr>
        <w:spacing w:after="0" w:line="240" w:lineRule="auto"/>
        <w:ind w:firstLine="567"/>
        <w:jc w:val="both"/>
        <w:rPr>
          <w:rFonts w:ascii="Times New Roman" w:eastAsia="Calibri" w:hAnsi="Times New Roman" w:cs="Times New Roman"/>
          <w:sz w:val="24"/>
          <w:szCs w:val="24"/>
          <w:lang w:eastAsia="en-US"/>
        </w:rPr>
      </w:pPr>
      <w:r w:rsidRPr="002E20BF">
        <w:rPr>
          <w:rFonts w:ascii="Times New Roman" w:eastAsia="Calibri" w:hAnsi="Times New Roman" w:cs="Times New Roman"/>
          <w:sz w:val="24"/>
          <w:szCs w:val="24"/>
          <w:lang w:eastAsia="en-US"/>
        </w:rPr>
        <w:t xml:space="preserve"> Поддержка на федеральном, региональном и муниципальном уровнях инновационных проектов педагогического коллектива ЦДТ «Юность»: «</w:t>
      </w:r>
      <w:r w:rsidRPr="002E20BF">
        <w:rPr>
          <w:rFonts w:ascii="Times New Roman" w:eastAsia="Calibri" w:hAnsi="Times New Roman" w:cs="Times New Roman"/>
          <w:i/>
          <w:sz w:val="24"/>
          <w:szCs w:val="24"/>
          <w:lang w:eastAsia="en-US"/>
        </w:rPr>
        <w:t>ТехноБум</w:t>
      </w:r>
      <w:r w:rsidRPr="002E20BF">
        <w:rPr>
          <w:rFonts w:ascii="Times New Roman" w:eastAsia="Calibri" w:hAnsi="Times New Roman" w:cs="Times New Roman"/>
          <w:sz w:val="24"/>
          <w:szCs w:val="24"/>
          <w:lang w:eastAsia="en-US"/>
        </w:rPr>
        <w:t>» (развитие технического творчества), «</w:t>
      </w:r>
      <w:r w:rsidRPr="002E20BF">
        <w:rPr>
          <w:rFonts w:ascii="Times New Roman" w:eastAsia="Calibri" w:hAnsi="Times New Roman" w:cs="Times New Roman"/>
          <w:i/>
          <w:sz w:val="24"/>
          <w:szCs w:val="24"/>
          <w:lang w:eastAsia="en-US"/>
        </w:rPr>
        <w:t>Лаборатория безопасности</w:t>
      </w:r>
      <w:r w:rsidRPr="002E20BF">
        <w:rPr>
          <w:rFonts w:ascii="Times New Roman" w:eastAsia="Calibri" w:hAnsi="Times New Roman" w:cs="Times New Roman"/>
          <w:sz w:val="24"/>
          <w:szCs w:val="24"/>
          <w:lang w:eastAsia="en-US"/>
        </w:rPr>
        <w:t>» (профилактика детского дорожно-транспортного травматизма), «</w:t>
      </w:r>
      <w:r w:rsidRPr="002E20BF">
        <w:rPr>
          <w:rFonts w:ascii="Times New Roman" w:eastAsia="Calibri" w:hAnsi="Times New Roman" w:cs="Times New Roman"/>
          <w:i/>
          <w:sz w:val="24"/>
          <w:szCs w:val="24"/>
          <w:lang w:eastAsia="en-US"/>
        </w:rPr>
        <w:t>Педагог безграничных возможностей</w:t>
      </w:r>
      <w:r w:rsidRPr="002E20BF">
        <w:rPr>
          <w:rFonts w:ascii="Times New Roman" w:eastAsia="Calibri" w:hAnsi="Times New Roman" w:cs="Times New Roman"/>
          <w:sz w:val="24"/>
          <w:szCs w:val="24"/>
          <w:lang w:eastAsia="en-US"/>
        </w:rPr>
        <w:t>» (работа с детьми с ограниченными возможностями здоровья, инвалидами) позволила развить новые направления деятельности, повысить эффективность образовательного</w:t>
      </w:r>
      <w:r w:rsidRPr="00540004">
        <w:rPr>
          <w:rFonts w:ascii="Times New Roman" w:eastAsia="Calibri" w:hAnsi="Times New Roman" w:cs="Times New Roman"/>
          <w:sz w:val="24"/>
          <w:szCs w:val="24"/>
          <w:lang w:eastAsia="en-US"/>
        </w:rPr>
        <w:t xml:space="preserve"> процесса и закрепить положительный имидж учреждения не только в муниципальном районе, но и в городе Перми. </w:t>
      </w:r>
    </w:p>
    <w:p w:rsidR="002E20BF" w:rsidRPr="00540004" w:rsidRDefault="002E20BF" w:rsidP="002E20BF">
      <w:pPr>
        <w:spacing w:after="0" w:line="240" w:lineRule="auto"/>
        <w:ind w:firstLine="567"/>
        <w:jc w:val="both"/>
        <w:rPr>
          <w:rFonts w:ascii="Times New Roman" w:eastAsia="Times New Roman" w:hAnsi="Times New Roman" w:cs="Times New Roman"/>
          <w:sz w:val="24"/>
          <w:szCs w:val="24"/>
        </w:rPr>
      </w:pPr>
      <w:r w:rsidRPr="00540004">
        <w:rPr>
          <w:rFonts w:ascii="Times New Roman" w:eastAsia="Times New Roman" w:hAnsi="Times New Roman" w:cs="Times New Roman"/>
          <w:sz w:val="24"/>
          <w:szCs w:val="24"/>
        </w:rPr>
        <w:t xml:space="preserve">В отчетный период деятельность педагогического коллектива Центра была направлена на </w:t>
      </w:r>
      <w:r w:rsidRPr="00540004">
        <w:rPr>
          <w:rFonts w:ascii="Times New Roman" w:hAnsi="Times New Roman" w:cs="Times New Roman"/>
          <w:sz w:val="24"/>
          <w:szCs w:val="24"/>
        </w:rPr>
        <w:t xml:space="preserve">реализацию проектных линий Программы развития МАУ ДО ЦДТ «Юность» «Шаг в будущее», </w:t>
      </w:r>
      <w:r w:rsidRPr="00540004">
        <w:rPr>
          <w:rFonts w:ascii="Times New Roman" w:eastAsia="Times New Roman" w:hAnsi="Times New Roman" w:cs="Times New Roman"/>
          <w:sz w:val="24"/>
          <w:szCs w:val="24"/>
        </w:rPr>
        <w:t>создание условий для развития личностных</w:t>
      </w:r>
      <w:r w:rsidRPr="00540004">
        <w:rPr>
          <w:rFonts w:ascii="Times New Roman" w:hAnsi="Times New Roman" w:cs="Times New Roman"/>
          <w:sz w:val="24"/>
          <w:szCs w:val="24"/>
        </w:rPr>
        <w:t xml:space="preserve"> и творческих способностей </w:t>
      </w:r>
      <w:r w:rsidRPr="00540004">
        <w:rPr>
          <w:rFonts w:ascii="Times New Roman" w:eastAsia="Times New Roman" w:hAnsi="Times New Roman" w:cs="Times New Roman"/>
          <w:sz w:val="24"/>
          <w:szCs w:val="24"/>
        </w:rPr>
        <w:t>детей</w:t>
      </w:r>
      <w:r w:rsidRPr="00540004">
        <w:rPr>
          <w:rFonts w:ascii="Times New Roman" w:hAnsi="Times New Roman" w:cs="Times New Roman"/>
          <w:sz w:val="24"/>
          <w:szCs w:val="24"/>
        </w:rPr>
        <w:t xml:space="preserve">, </w:t>
      </w:r>
      <w:r w:rsidRPr="00540004">
        <w:rPr>
          <w:rFonts w:ascii="Times New Roman" w:hAnsi="Times New Roman"/>
          <w:color w:val="000000"/>
          <w:sz w:val="24"/>
          <w:szCs w:val="24"/>
        </w:rPr>
        <w:t>их успешную самореализацию в выбранных видах деятельности и общении, формирования готовности к профессиональному самоопределению.</w:t>
      </w:r>
    </w:p>
    <w:p w:rsidR="009C359F" w:rsidRDefault="002E20BF" w:rsidP="002E20BF">
      <w:pPr>
        <w:rPr>
          <w:rFonts w:ascii="Times New Roman" w:hAnsi="Times New Roman" w:cs="Times New Roman"/>
          <w:b/>
          <w:iCs/>
          <w:sz w:val="24"/>
          <w:szCs w:val="24"/>
        </w:rPr>
      </w:pPr>
      <w:r w:rsidRPr="00540004">
        <w:rPr>
          <w:rFonts w:ascii="Times New Roman" w:hAnsi="Times New Roman"/>
          <w:color w:val="000000"/>
          <w:sz w:val="24"/>
          <w:szCs w:val="24"/>
        </w:rPr>
        <w:t>Приоритетными задачами  педагогического коллектива Центра являлись улучшение качества дополнительных образовательных услуг, 100% выполнение показателей муниципального задания.</w:t>
      </w:r>
      <w:r w:rsidR="009C359F">
        <w:rPr>
          <w:rFonts w:ascii="Times New Roman" w:hAnsi="Times New Roman" w:cs="Times New Roman"/>
          <w:b/>
          <w:iCs/>
          <w:sz w:val="24"/>
          <w:szCs w:val="24"/>
        </w:rPr>
        <w:br w:type="page"/>
      </w:r>
    </w:p>
    <w:p w:rsidR="005C5440" w:rsidRDefault="005C5440" w:rsidP="00DC3D97">
      <w:pPr>
        <w:autoSpaceDE w:val="0"/>
        <w:autoSpaceDN w:val="0"/>
        <w:adjustRightInd w:val="0"/>
        <w:spacing w:before="120" w:after="120" w:line="240" w:lineRule="auto"/>
        <w:jc w:val="center"/>
        <w:rPr>
          <w:rFonts w:ascii="Times New Roman" w:hAnsi="Times New Roman" w:cs="Times New Roman"/>
          <w:b/>
          <w:iCs/>
          <w:sz w:val="24"/>
          <w:szCs w:val="24"/>
        </w:rPr>
      </w:pPr>
      <w:r w:rsidRPr="00540004">
        <w:rPr>
          <w:rFonts w:ascii="Times New Roman" w:hAnsi="Times New Roman" w:cs="Times New Roman"/>
          <w:b/>
          <w:iCs/>
          <w:sz w:val="24"/>
          <w:szCs w:val="24"/>
        </w:rPr>
        <w:lastRenderedPageBreak/>
        <w:t>1.2.</w:t>
      </w:r>
      <w:r w:rsidR="009C359F">
        <w:rPr>
          <w:rFonts w:ascii="Times New Roman" w:hAnsi="Times New Roman" w:cs="Times New Roman"/>
          <w:b/>
          <w:iCs/>
          <w:sz w:val="24"/>
          <w:szCs w:val="24"/>
        </w:rPr>
        <w:t xml:space="preserve"> Образовательная деятельность</w:t>
      </w:r>
    </w:p>
    <w:p w:rsidR="005C5440" w:rsidRPr="00540004" w:rsidRDefault="005C5440" w:rsidP="009C359F">
      <w:pPr>
        <w:spacing w:after="0" w:line="240" w:lineRule="auto"/>
        <w:ind w:firstLine="567"/>
        <w:jc w:val="both"/>
        <w:rPr>
          <w:rFonts w:ascii="Times New Roman" w:hAnsi="Times New Roman" w:cs="Times New Roman"/>
          <w:sz w:val="24"/>
          <w:szCs w:val="24"/>
        </w:rPr>
      </w:pPr>
      <w:r w:rsidRPr="00540004">
        <w:rPr>
          <w:rFonts w:ascii="Times New Roman" w:hAnsi="Times New Roman" w:cs="Times New Roman"/>
          <w:sz w:val="24"/>
          <w:szCs w:val="24"/>
        </w:rPr>
        <w:t xml:space="preserve">Образовательный процесс в МАУ ДО ЦДТ «Юность» </w:t>
      </w:r>
      <w:r w:rsidR="00CF6A2B" w:rsidRPr="00540004">
        <w:rPr>
          <w:rFonts w:ascii="Times New Roman" w:hAnsi="Times New Roman" w:cs="Times New Roman"/>
          <w:sz w:val="24"/>
          <w:szCs w:val="24"/>
        </w:rPr>
        <w:t xml:space="preserve">строится </w:t>
      </w:r>
      <w:r w:rsidRPr="00540004">
        <w:rPr>
          <w:rFonts w:ascii="Times New Roman" w:hAnsi="Times New Roman" w:cs="Times New Roman"/>
          <w:sz w:val="24"/>
          <w:szCs w:val="24"/>
        </w:rPr>
        <w:t>в соответствии с режимом работы, образовательной программой Центра, учебным планом, годовым календарным учебным графиком, ра</w:t>
      </w:r>
      <w:r w:rsidR="00025FD6">
        <w:rPr>
          <w:rFonts w:ascii="Times New Roman" w:hAnsi="Times New Roman" w:cs="Times New Roman"/>
          <w:sz w:val="24"/>
          <w:szCs w:val="24"/>
        </w:rPr>
        <w:t>списанием занятий.</w:t>
      </w:r>
    </w:p>
    <w:p w:rsidR="00E24DEA" w:rsidRPr="00540004" w:rsidRDefault="00E24DEA" w:rsidP="009C359F">
      <w:pPr>
        <w:spacing w:after="0" w:line="240" w:lineRule="auto"/>
        <w:ind w:firstLine="567"/>
        <w:jc w:val="both"/>
        <w:rPr>
          <w:rFonts w:ascii="Times New Roman" w:hAnsi="Times New Roman" w:cs="Times New Roman"/>
          <w:sz w:val="24"/>
          <w:szCs w:val="24"/>
        </w:rPr>
      </w:pPr>
      <w:r w:rsidRPr="00540004">
        <w:rPr>
          <w:rFonts w:ascii="Times New Roman" w:hAnsi="Times New Roman" w:cs="Times New Roman"/>
          <w:sz w:val="24"/>
          <w:szCs w:val="24"/>
        </w:rPr>
        <w:t xml:space="preserve">Организация образовательного процесса в МАУ ДО ЦДТ «Юность» регламентируется </w:t>
      </w:r>
      <w:r w:rsidR="00CF1EDB" w:rsidRPr="00540004">
        <w:rPr>
          <w:rFonts w:ascii="Times New Roman" w:hAnsi="Times New Roman" w:cs="Times New Roman"/>
          <w:sz w:val="24"/>
          <w:szCs w:val="24"/>
        </w:rPr>
        <w:t xml:space="preserve">локальными </w:t>
      </w:r>
      <w:r w:rsidRPr="00540004">
        <w:rPr>
          <w:rFonts w:ascii="Times New Roman" w:hAnsi="Times New Roman" w:cs="Times New Roman"/>
          <w:sz w:val="24"/>
          <w:szCs w:val="24"/>
        </w:rPr>
        <w:t>н</w:t>
      </w:r>
      <w:r w:rsidR="005C5440" w:rsidRPr="00540004">
        <w:rPr>
          <w:rFonts w:ascii="Times New Roman" w:hAnsi="Times New Roman" w:cs="Times New Roman"/>
          <w:sz w:val="24"/>
          <w:szCs w:val="24"/>
        </w:rPr>
        <w:t>ормативно-правовыми документами</w:t>
      </w:r>
      <w:r w:rsidRPr="00540004">
        <w:rPr>
          <w:rFonts w:ascii="Times New Roman" w:hAnsi="Times New Roman" w:cs="Times New Roman"/>
          <w:sz w:val="24"/>
          <w:szCs w:val="24"/>
        </w:rPr>
        <w:t>:</w:t>
      </w:r>
    </w:p>
    <w:p w:rsidR="005C5440" w:rsidRPr="00540004" w:rsidRDefault="005C5440" w:rsidP="009C359F">
      <w:pPr>
        <w:pStyle w:val="aa"/>
        <w:numPr>
          <w:ilvl w:val="0"/>
          <w:numId w:val="1"/>
        </w:numPr>
        <w:spacing w:after="0" w:line="240" w:lineRule="auto"/>
        <w:jc w:val="both"/>
        <w:rPr>
          <w:rFonts w:ascii="Times New Roman" w:hAnsi="Times New Roman"/>
          <w:sz w:val="24"/>
          <w:szCs w:val="24"/>
        </w:rPr>
      </w:pPr>
      <w:r w:rsidRPr="00540004">
        <w:rPr>
          <w:rFonts w:ascii="Times New Roman" w:hAnsi="Times New Roman"/>
          <w:sz w:val="24"/>
          <w:szCs w:val="24"/>
        </w:rPr>
        <w:t>Правила приема, перевода и отчисления  учащихся в МАУ ДО «ЦДТ «Юность»;</w:t>
      </w:r>
    </w:p>
    <w:p w:rsidR="005C5440" w:rsidRPr="00540004" w:rsidRDefault="005C5440" w:rsidP="009C359F">
      <w:pPr>
        <w:pStyle w:val="aa"/>
        <w:numPr>
          <w:ilvl w:val="0"/>
          <w:numId w:val="1"/>
        </w:numPr>
        <w:spacing w:after="0" w:line="240" w:lineRule="auto"/>
        <w:jc w:val="both"/>
        <w:rPr>
          <w:rFonts w:ascii="Times New Roman" w:hAnsi="Times New Roman"/>
          <w:sz w:val="24"/>
          <w:szCs w:val="24"/>
        </w:rPr>
      </w:pPr>
      <w:r w:rsidRPr="00540004">
        <w:rPr>
          <w:rFonts w:ascii="Times New Roman" w:hAnsi="Times New Roman"/>
          <w:sz w:val="24"/>
          <w:szCs w:val="24"/>
        </w:rPr>
        <w:t>Правила внутреннего распорядка учащихся в МАУ ДО «ЦДТ «Юность»;</w:t>
      </w:r>
    </w:p>
    <w:p w:rsidR="005C5440" w:rsidRPr="00540004" w:rsidRDefault="005C5440" w:rsidP="009C359F">
      <w:pPr>
        <w:pStyle w:val="aa"/>
        <w:numPr>
          <w:ilvl w:val="0"/>
          <w:numId w:val="1"/>
        </w:numPr>
        <w:spacing w:after="0" w:line="240" w:lineRule="auto"/>
        <w:jc w:val="both"/>
        <w:rPr>
          <w:rFonts w:ascii="Times New Roman" w:hAnsi="Times New Roman"/>
          <w:sz w:val="24"/>
          <w:szCs w:val="24"/>
        </w:rPr>
      </w:pPr>
      <w:r w:rsidRPr="00540004">
        <w:rPr>
          <w:rFonts w:ascii="Times New Roman" w:hAnsi="Times New Roman"/>
          <w:sz w:val="24"/>
          <w:szCs w:val="24"/>
        </w:rPr>
        <w:t>Образовательная программа МАУ ДО ЦДТ «Юность»;</w:t>
      </w:r>
    </w:p>
    <w:p w:rsidR="005C5440" w:rsidRPr="00540004" w:rsidRDefault="005C5440" w:rsidP="009C359F">
      <w:pPr>
        <w:pStyle w:val="aa"/>
        <w:numPr>
          <w:ilvl w:val="0"/>
          <w:numId w:val="1"/>
        </w:numPr>
        <w:spacing w:after="0" w:line="240" w:lineRule="auto"/>
        <w:jc w:val="both"/>
        <w:rPr>
          <w:rFonts w:ascii="Times New Roman" w:hAnsi="Times New Roman"/>
          <w:sz w:val="24"/>
          <w:szCs w:val="24"/>
        </w:rPr>
      </w:pPr>
      <w:r w:rsidRPr="00540004">
        <w:rPr>
          <w:rFonts w:ascii="Times New Roman" w:hAnsi="Times New Roman"/>
          <w:sz w:val="24"/>
          <w:szCs w:val="24"/>
        </w:rPr>
        <w:t>Учебный план МАУ ДО ЦДТ «Юность»;</w:t>
      </w:r>
    </w:p>
    <w:p w:rsidR="005C5440" w:rsidRPr="00540004" w:rsidRDefault="005C5440" w:rsidP="009C359F">
      <w:pPr>
        <w:pStyle w:val="aa"/>
        <w:numPr>
          <w:ilvl w:val="0"/>
          <w:numId w:val="1"/>
        </w:numPr>
        <w:spacing w:after="0" w:line="240" w:lineRule="auto"/>
        <w:jc w:val="both"/>
        <w:rPr>
          <w:rFonts w:ascii="Times New Roman" w:hAnsi="Times New Roman"/>
          <w:sz w:val="24"/>
          <w:szCs w:val="24"/>
        </w:rPr>
      </w:pPr>
      <w:r w:rsidRPr="00540004">
        <w:rPr>
          <w:rFonts w:ascii="Times New Roman" w:hAnsi="Times New Roman"/>
          <w:sz w:val="24"/>
          <w:szCs w:val="24"/>
        </w:rPr>
        <w:t xml:space="preserve"> Положение о промежуточной и итоговой аттестации учащихся МАУ ДО ЦДТ «Юность»;</w:t>
      </w:r>
    </w:p>
    <w:p w:rsidR="005C5440" w:rsidRPr="00540004" w:rsidRDefault="005C5440" w:rsidP="009C359F">
      <w:pPr>
        <w:pStyle w:val="aa"/>
        <w:numPr>
          <w:ilvl w:val="0"/>
          <w:numId w:val="1"/>
        </w:numPr>
        <w:spacing w:after="0" w:line="240" w:lineRule="auto"/>
        <w:jc w:val="both"/>
        <w:rPr>
          <w:rFonts w:ascii="Times New Roman" w:hAnsi="Times New Roman"/>
          <w:sz w:val="24"/>
          <w:szCs w:val="24"/>
        </w:rPr>
      </w:pPr>
      <w:r w:rsidRPr="00540004">
        <w:rPr>
          <w:rFonts w:ascii="Times New Roman" w:hAnsi="Times New Roman"/>
          <w:sz w:val="24"/>
          <w:szCs w:val="24"/>
        </w:rPr>
        <w:t>Расписание занятий коллективов МАУ ДО ЦДТ «Юность»;</w:t>
      </w:r>
    </w:p>
    <w:p w:rsidR="005C5440" w:rsidRPr="00540004" w:rsidRDefault="005C5440" w:rsidP="009C359F">
      <w:pPr>
        <w:pStyle w:val="aa"/>
        <w:numPr>
          <w:ilvl w:val="0"/>
          <w:numId w:val="1"/>
        </w:numPr>
        <w:spacing w:after="0" w:line="240" w:lineRule="auto"/>
        <w:jc w:val="both"/>
        <w:rPr>
          <w:rFonts w:ascii="Times New Roman" w:hAnsi="Times New Roman"/>
          <w:sz w:val="24"/>
          <w:szCs w:val="24"/>
        </w:rPr>
      </w:pPr>
      <w:r w:rsidRPr="00540004">
        <w:rPr>
          <w:rFonts w:ascii="Times New Roman" w:hAnsi="Times New Roman"/>
          <w:sz w:val="24"/>
          <w:szCs w:val="24"/>
        </w:rPr>
        <w:t>Положение об оказании платных образовательных услуг в МАУ ДО ЦДТ «Юность»;</w:t>
      </w:r>
    </w:p>
    <w:p w:rsidR="005C5440" w:rsidRPr="00540004" w:rsidRDefault="005C5440" w:rsidP="009C359F">
      <w:pPr>
        <w:pStyle w:val="aa"/>
        <w:numPr>
          <w:ilvl w:val="0"/>
          <w:numId w:val="1"/>
        </w:numPr>
        <w:spacing w:after="0" w:line="240" w:lineRule="auto"/>
        <w:jc w:val="both"/>
        <w:rPr>
          <w:rFonts w:ascii="Times New Roman" w:hAnsi="Times New Roman"/>
          <w:sz w:val="24"/>
          <w:szCs w:val="24"/>
        </w:rPr>
      </w:pPr>
      <w:r w:rsidRPr="00540004">
        <w:rPr>
          <w:rFonts w:ascii="Times New Roman" w:hAnsi="Times New Roman"/>
          <w:sz w:val="24"/>
          <w:szCs w:val="24"/>
        </w:rPr>
        <w:t>Положение о профессиональных пробах;</w:t>
      </w:r>
    </w:p>
    <w:p w:rsidR="005C5440" w:rsidRPr="00540004" w:rsidRDefault="005C5440" w:rsidP="009C359F">
      <w:pPr>
        <w:pStyle w:val="aa"/>
        <w:numPr>
          <w:ilvl w:val="0"/>
          <w:numId w:val="1"/>
        </w:numPr>
        <w:spacing w:after="0" w:line="240" w:lineRule="auto"/>
        <w:jc w:val="both"/>
        <w:rPr>
          <w:rFonts w:ascii="Times New Roman" w:hAnsi="Times New Roman"/>
          <w:sz w:val="24"/>
          <w:szCs w:val="24"/>
        </w:rPr>
      </w:pPr>
      <w:r w:rsidRPr="00540004">
        <w:rPr>
          <w:rFonts w:ascii="Times New Roman" w:hAnsi="Times New Roman"/>
          <w:sz w:val="24"/>
          <w:szCs w:val="24"/>
        </w:rPr>
        <w:t>Положение о краткосрочных курсах.</w:t>
      </w:r>
    </w:p>
    <w:p w:rsidR="001453E2" w:rsidRPr="00540004" w:rsidRDefault="00014024" w:rsidP="009C359F">
      <w:pPr>
        <w:pStyle w:val="Default"/>
        <w:ind w:firstLine="567"/>
        <w:jc w:val="both"/>
      </w:pPr>
      <w:r w:rsidRPr="00540004">
        <w:t xml:space="preserve">Творческие объединения МАУ ДО ЦДТ «Юность» располагаются в помещениях Центра, клубов по месту жительства, ОУ Дзержинского района в соответствии с лицензией. Для детей с ограниченными возможностями  здоровья организовано индивидуальное обучение на дому по программам, направленным на социальную адаптацию обучающихся. </w:t>
      </w:r>
      <w:r w:rsidR="001453E2" w:rsidRPr="00540004">
        <w:t xml:space="preserve">Образовательный процесс в Центре детского творчества «Юность» осуществляется с учетом принципов добровольности, свободного выбора детьми видов занятий, их инициативы и самостоятельности. </w:t>
      </w:r>
      <w:r w:rsidR="00650A32" w:rsidRPr="00540004">
        <w:t xml:space="preserve"> </w:t>
      </w:r>
    </w:p>
    <w:p w:rsidR="00C01459" w:rsidRPr="00540004" w:rsidRDefault="00C01459" w:rsidP="009C359F">
      <w:pPr>
        <w:pStyle w:val="Default"/>
        <w:ind w:firstLine="567"/>
        <w:jc w:val="both"/>
      </w:pPr>
      <w:r w:rsidRPr="00540004">
        <w:t xml:space="preserve">Образовательная программа содержит комплекс основных характеристик образования (объем, содержание, планируемые результаты), организационно-педагогических условий. </w:t>
      </w:r>
    </w:p>
    <w:p w:rsidR="005C5440" w:rsidRPr="00540004" w:rsidRDefault="005C5440" w:rsidP="009C359F">
      <w:pPr>
        <w:pStyle w:val="Default"/>
        <w:ind w:firstLine="567"/>
        <w:jc w:val="both"/>
      </w:pPr>
      <w:r w:rsidRPr="00540004">
        <w:t>Учебный</w:t>
      </w:r>
      <w:r w:rsidR="000B7492" w:rsidRPr="00540004">
        <w:t xml:space="preserve"> план</w:t>
      </w:r>
      <w:r w:rsidRPr="00540004">
        <w:t xml:space="preserve"> включает 36 учебных недель,</w:t>
      </w:r>
      <w:r w:rsidRPr="00540004">
        <w:rPr>
          <w:rFonts w:eastAsia="Times New Roman"/>
        </w:rPr>
        <w:t xml:space="preserve"> определяет направленность дополнительных общеобразовательных программ, их наименование, год обучения, количество групп, численный состав учащихся в каждой группе, количество часов в неделю на учебную груп</w:t>
      </w:r>
      <w:r w:rsidR="00025FD6">
        <w:rPr>
          <w:rFonts w:eastAsia="Times New Roman"/>
        </w:rPr>
        <w:t>пу, всего часов на учебный год.</w:t>
      </w:r>
    </w:p>
    <w:p w:rsidR="005C5440" w:rsidRPr="00540004" w:rsidRDefault="005C5440" w:rsidP="009C359F">
      <w:pPr>
        <w:spacing w:after="0" w:line="240" w:lineRule="auto"/>
        <w:ind w:firstLine="567"/>
        <w:jc w:val="both"/>
        <w:rPr>
          <w:rFonts w:ascii="Times New Roman PSMT" w:hAnsi="Times New Roman PSMT" w:cs="Times New Roman PSMT"/>
          <w:sz w:val="24"/>
          <w:szCs w:val="24"/>
        </w:rPr>
      </w:pPr>
      <w:r w:rsidRPr="00540004">
        <w:rPr>
          <w:rFonts w:ascii="Times New Roman" w:hAnsi="Times New Roman"/>
          <w:sz w:val="24"/>
          <w:szCs w:val="24"/>
        </w:rPr>
        <w:t xml:space="preserve">Учебный год начинается 1 сентября и заканчивается 31 мая. Центр детского творчества «Юность» работает в режиме 7-дневной учебной недели, </w:t>
      </w:r>
      <w:r w:rsidRPr="00540004">
        <w:rPr>
          <w:rFonts w:ascii="Times New Roman" w:hAnsi="Times New Roman" w:cs="Times New Roman"/>
          <w:sz w:val="24"/>
          <w:szCs w:val="24"/>
        </w:rPr>
        <w:t>без выходных дней и каникул</w:t>
      </w:r>
      <w:r w:rsidRPr="00540004">
        <w:rPr>
          <w:rFonts w:ascii="Times New Roman" w:hAnsi="Times New Roman"/>
          <w:sz w:val="24"/>
          <w:szCs w:val="24"/>
        </w:rPr>
        <w:t xml:space="preserve">. </w:t>
      </w:r>
      <w:r w:rsidRPr="00540004">
        <w:rPr>
          <w:rFonts w:ascii="Times New Roman PSMT" w:hAnsi="Times New Roman PSMT" w:cs="Times New Roman PSMT"/>
          <w:sz w:val="24"/>
          <w:szCs w:val="24"/>
        </w:rPr>
        <w:t xml:space="preserve">В соответствии с Уставом в каникулярное время </w:t>
      </w:r>
      <w:r w:rsidRPr="00540004">
        <w:rPr>
          <w:rFonts w:ascii="Times New Roman" w:hAnsi="Times New Roman" w:cs="Times New Roman"/>
          <w:sz w:val="24"/>
          <w:szCs w:val="24"/>
        </w:rPr>
        <w:t>МАУ ДО ЦДТ «Юность»</w:t>
      </w:r>
      <w:r w:rsidRPr="00540004">
        <w:rPr>
          <w:rFonts w:ascii="Times New Roman PSMT" w:hAnsi="Times New Roman PSMT" w:cs="Times New Roman PSMT"/>
          <w:sz w:val="24"/>
          <w:szCs w:val="24"/>
        </w:rPr>
        <w:t xml:space="preserve"> работает по специальному расписанию и плану. В период летних каникул на базе Центра и структурных подразделений организовыва</w:t>
      </w:r>
      <w:r w:rsidR="00025FD6">
        <w:rPr>
          <w:rFonts w:ascii="Times New Roman PSMT" w:hAnsi="Times New Roman PSMT" w:cs="Times New Roman PSMT"/>
          <w:sz w:val="24"/>
          <w:szCs w:val="24"/>
        </w:rPr>
        <w:t>е</w:t>
      </w:r>
      <w:r w:rsidRPr="00540004">
        <w:rPr>
          <w:rFonts w:ascii="Times New Roman PSMT" w:hAnsi="Times New Roman PSMT" w:cs="Times New Roman PSMT"/>
          <w:sz w:val="24"/>
          <w:szCs w:val="24"/>
        </w:rPr>
        <w:t>тся лагер</w:t>
      </w:r>
      <w:r w:rsidR="00025FD6">
        <w:rPr>
          <w:rFonts w:ascii="Times New Roman PSMT" w:hAnsi="Times New Roman PSMT" w:cs="Times New Roman PSMT"/>
          <w:sz w:val="24"/>
          <w:szCs w:val="24"/>
        </w:rPr>
        <w:t xml:space="preserve">ь </w:t>
      </w:r>
      <w:r w:rsidRPr="00540004">
        <w:rPr>
          <w:rFonts w:ascii="Times New Roman PSMT" w:hAnsi="Times New Roman PSMT" w:cs="Times New Roman PSMT"/>
          <w:sz w:val="24"/>
          <w:szCs w:val="24"/>
        </w:rPr>
        <w:t>досуга и отдыха с дневным пребыванием детей.</w:t>
      </w:r>
    </w:p>
    <w:p w:rsidR="005C5440" w:rsidRPr="00540004" w:rsidRDefault="005C5440" w:rsidP="009C35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40004">
        <w:rPr>
          <w:rFonts w:ascii="Times New Roman" w:hAnsi="Times New Roman" w:cs="Times New Roman"/>
          <w:color w:val="000000"/>
          <w:sz w:val="24"/>
          <w:szCs w:val="24"/>
        </w:rPr>
        <w:t xml:space="preserve">Расписание занятий творческих объединений </w:t>
      </w:r>
      <w:r w:rsidRPr="00540004">
        <w:rPr>
          <w:rFonts w:ascii="Times New Roman" w:hAnsi="Times New Roman"/>
          <w:sz w:val="24"/>
          <w:szCs w:val="24"/>
        </w:rPr>
        <w:t xml:space="preserve">утверждается директором МАУ ДО «ЦДТ «Юность». </w:t>
      </w:r>
      <w:r w:rsidRPr="00540004">
        <w:rPr>
          <w:rFonts w:ascii="Times New Roman" w:hAnsi="Times New Roman" w:cs="Times New Roman"/>
          <w:sz w:val="24"/>
          <w:szCs w:val="24"/>
        </w:rPr>
        <w:t xml:space="preserve">Изменение расписания занятий в течение учебного года допускается по уважительным причинам и оформляется распоряжением заместителя директора по </w:t>
      </w:r>
      <w:r w:rsidR="00AA2307">
        <w:rPr>
          <w:rFonts w:ascii="Times New Roman" w:hAnsi="Times New Roman" w:cs="Times New Roman"/>
          <w:sz w:val="24"/>
          <w:szCs w:val="24"/>
        </w:rPr>
        <w:t>учебно-воспитательной работе</w:t>
      </w:r>
      <w:r w:rsidRPr="00540004">
        <w:rPr>
          <w:rFonts w:ascii="Times New Roman" w:hAnsi="Times New Roman" w:cs="Times New Roman"/>
          <w:sz w:val="24"/>
          <w:szCs w:val="24"/>
        </w:rPr>
        <w:t xml:space="preserve">. </w:t>
      </w:r>
    </w:p>
    <w:p w:rsidR="005C5440" w:rsidRPr="00540004" w:rsidRDefault="005C5440" w:rsidP="009C35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40004">
        <w:rPr>
          <w:rFonts w:ascii="Times New Roman" w:eastAsia="Times New Roman" w:hAnsi="Times New Roman" w:cs="Times New Roman"/>
          <w:color w:val="000000"/>
          <w:sz w:val="24"/>
          <w:szCs w:val="24"/>
        </w:rPr>
        <w:t xml:space="preserve">Основной формой организации учебного процесса в </w:t>
      </w:r>
      <w:r w:rsidRPr="00540004">
        <w:rPr>
          <w:rFonts w:ascii="Times New Roman" w:hAnsi="Times New Roman"/>
          <w:color w:val="000000"/>
          <w:sz w:val="24"/>
          <w:szCs w:val="24"/>
        </w:rPr>
        <w:t>МАУ ДО ЦДТ «Юность»</w:t>
      </w:r>
      <w:r w:rsidRPr="00540004">
        <w:rPr>
          <w:rFonts w:ascii="Times New Roman" w:eastAsia="Times New Roman" w:hAnsi="Times New Roman" w:cs="Times New Roman"/>
          <w:color w:val="000000"/>
          <w:sz w:val="24"/>
          <w:szCs w:val="24"/>
        </w:rPr>
        <w:t xml:space="preserve"> является </w:t>
      </w:r>
      <w:r w:rsidRPr="00540004">
        <w:rPr>
          <w:rFonts w:ascii="Times New Roman" w:hAnsi="Times New Roman"/>
          <w:color w:val="000000"/>
          <w:sz w:val="24"/>
          <w:szCs w:val="24"/>
        </w:rPr>
        <w:t>занятие</w:t>
      </w:r>
      <w:r w:rsidRPr="00540004">
        <w:rPr>
          <w:rFonts w:ascii="Times New Roman" w:eastAsia="Times New Roman" w:hAnsi="Times New Roman" w:cs="Times New Roman"/>
          <w:color w:val="000000"/>
          <w:sz w:val="24"/>
          <w:szCs w:val="24"/>
        </w:rPr>
        <w:t xml:space="preserve">. </w:t>
      </w:r>
      <w:r w:rsidRPr="00540004">
        <w:rPr>
          <w:rFonts w:ascii="Times New Roman" w:hAnsi="Times New Roman" w:cs="Times New Roman"/>
          <w:sz w:val="24"/>
          <w:szCs w:val="24"/>
        </w:rPr>
        <w:t>Продолжительность занятия исчисляется в академических часах. Продолжительность одного учебного (академического) часа составляет 45 минут для учащихся 1-11 классов, для дошкольников – 35 минут.</w:t>
      </w:r>
      <w:r w:rsidRPr="00540004">
        <w:rPr>
          <w:rFonts w:ascii="Times New Roman" w:hAnsi="Times New Roman"/>
          <w:sz w:val="24"/>
          <w:szCs w:val="24"/>
        </w:rPr>
        <w:t xml:space="preserve"> </w:t>
      </w:r>
      <w:r w:rsidR="00025FD6">
        <w:rPr>
          <w:rFonts w:ascii="Times New Roman" w:hAnsi="Times New Roman" w:cs="Times New Roman"/>
          <w:sz w:val="24"/>
          <w:szCs w:val="24"/>
        </w:rPr>
        <w:t xml:space="preserve">Реализация дополнительных </w:t>
      </w:r>
      <w:r w:rsidRPr="00540004">
        <w:rPr>
          <w:rFonts w:ascii="Times New Roman" w:hAnsi="Times New Roman" w:cs="Times New Roman"/>
          <w:sz w:val="24"/>
          <w:szCs w:val="24"/>
        </w:rPr>
        <w:t>общеобразовательных программ осуществляется в одновозрастных и разн</w:t>
      </w:r>
      <w:r w:rsidR="00025FD6">
        <w:rPr>
          <w:rFonts w:ascii="Times New Roman" w:hAnsi="Times New Roman" w:cs="Times New Roman"/>
          <w:sz w:val="24"/>
          <w:szCs w:val="24"/>
        </w:rPr>
        <w:t>овозрастных объединениях детей.</w:t>
      </w:r>
    </w:p>
    <w:p w:rsidR="005C5440" w:rsidRPr="00540004" w:rsidRDefault="005C5440" w:rsidP="009C35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40004">
        <w:rPr>
          <w:rFonts w:ascii="Times New Roman" w:hAnsi="Times New Roman" w:cs="Times New Roman"/>
          <w:sz w:val="24"/>
          <w:szCs w:val="24"/>
        </w:rPr>
        <w:t>В учебном процессе используются групповые и индивидуальные формы обучения. Педагог</w:t>
      </w:r>
      <w:r w:rsidR="009533A8" w:rsidRPr="00540004">
        <w:rPr>
          <w:rFonts w:ascii="Times New Roman" w:hAnsi="Times New Roman" w:cs="Times New Roman"/>
          <w:sz w:val="24"/>
          <w:szCs w:val="24"/>
        </w:rPr>
        <w:t>и</w:t>
      </w:r>
      <w:r w:rsidRPr="00540004">
        <w:rPr>
          <w:rFonts w:ascii="Times New Roman" w:hAnsi="Times New Roman" w:cs="Times New Roman"/>
          <w:sz w:val="24"/>
          <w:szCs w:val="24"/>
        </w:rPr>
        <w:t xml:space="preserve"> применяют</w:t>
      </w:r>
      <w:r w:rsidR="009533A8" w:rsidRPr="00540004">
        <w:rPr>
          <w:rFonts w:ascii="Times New Roman" w:hAnsi="Times New Roman" w:cs="Times New Roman"/>
          <w:sz w:val="24"/>
          <w:szCs w:val="24"/>
        </w:rPr>
        <w:t xml:space="preserve"> </w:t>
      </w:r>
      <w:r w:rsidR="001A7401" w:rsidRPr="00540004">
        <w:rPr>
          <w:rFonts w:ascii="Times New Roman" w:hAnsi="Times New Roman" w:cs="Times New Roman"/>
          <w:sz w:val="24"/>
          <w:szCs w:val="24"/>
        </w:rPr>
        <w:t>разнообразные</w:t>
      </w:r>
      <w:r w:rsidRPr="00540004">
        <w:rPr>
          <w:rFonts w:ascii="Times New Roman" w:hAnsi="Times New Roman" w:cs="Times New Roman"/>
          <w:sz w:val="24"/>
          <w:szCs w:val="24"/>
        </w:rPr>
        <w:t xml:space="preserve"> формы </w:t>
      </w:r>
      <w:r w:rsidR="009533A8" w:rsidRPr="00540004">
        <w:rPr>
          <w:rFonts w:ascii="Times New Roman" w:hAnsi="Times New Roman" w:cs="Times New Roman"/>
          <w:sz w:val="24"/>
          <w:szCs w:val="24"/>
        </w:rPr>
        <w:t>организации учебного процесса</w:t>
      </w:r>
      <w:r w:rsidRPr="00540004">
        <w:rPr>
          <w:rFonts w:ascii="Times New Roman" w:hAnsi="Times New Roman" w:cs="Times New Roman"/>
          <w:sz w:val="24"/>
          <w:szCs w:val="24"/>
        </w:rPr>
        <w:t>: аудиторные занятия, эвристические лекции, беседы, тренинги, семинары, практикумы, конференции, экскурсии, пленеры, концерты, выставки,</w:t>
      </w:r>
      <w:r w:rsidR="00D40E82" w:rsidRPr="00540004">
        <w:rPr>
          <w:rFonts w:ascii="Times New Roman" w:hAnsi="Times New Roman" w:cs="Times New Roman"/>
          <w:sz w:val="24"/>
          <w:szCs w:val="24"/>
        </w:rPr>
        <w:t xml:space="preserve"> квесты, </w:t>
      </w:r>
      <w:r w:rsidRPr="00540004">
        <w:rPr>
          <w:rFonts w:ascii="Times New Roman" w:hAnsi="Times New Roman" w:cs="Times New Roman"/>
          <w:sz w:val="24"/>
          <w:szCs w:val="24"/>
        </w:rPr>
        <w:t>конкурсы, фестивали, экспедиции, туристические походы</w:t>
      </w:r>
      <w:r w:rsidR="001A7401" w:rsidRPr="00540004">
        <w:rPr>
          <w:rFonts w:ascii="Times New Roman" w:hAnsi="Times New Roman" w:cs="Times New Roman"/>
          <w:sz w:val="24"/>
          <w:szCs w:val="24"/>
        </w:rPr>
        <w:t xml:space="preserve"> и</w:t>
      </w:r>
      <w:r w:rsidRPr="00540004">
        <w:rPr>
          <w:rFonts w:ascii="Times New Roman" w:hAnsi="Times New Roman" w:cs="Times New Roman"/>
          <w:sz w:val="24"/>
          <w:szCs w:val="24"/>
        </w:rPr>
        <w:t xml:space="preserve"> сплавы.</w:t>
      </w:r>
    </w:p>
    <w:p w:rsidR="005C5440" w:rsidRPr="00540004" w:rsidRDefault="005C5440" w:rsidP="009C35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40004">
        <w:rPr>
          <w:rFonts w:ascii="Times New Roman" w:hAnsi="Times New Roman"/>
          <w:sz w:val="24"/>
          <w:szCs w:val="24"/>
        </w:rPr>
        <w:lastRenderedPageBreak/>
        <w:t>Образовательный процесс в МАУ ДО ЦДТ «Юность» подразделяется на 3 периода:</w:t>
      </w:r>
    </w:p>
    <w:p w:rsidR="005C5440" w:rsidRPr="00540004" w:rsidRDefault="005C5440" w:rsidP="009C359F">
      <w:pPr>
        <w:pStyle w:val="aa"/>
        <w:numPr>
          <w:ilvl w:val="0"/>
          <w:numId w:val="3"/>
        </w:numPr>
        <w:autoSpaceDE w:val="0"/>
        <w:autoSpaceDN w:val="0"/>
        <w:adjustRightInd w:val="0"/>
        <w:spacing w:after="0" w:line="240" w:lineRule="auto"/>
        <w:jc w:val="both"/>
        <w:rPr>
          <w:rFonts w:ascii="Times New Roman" w:hAnsi="Times New Roman"/>
          <w:sz w:val="24"/>
          <w:szCs w:val="24"/>
        </w:rPr>
      </w:pPr>
      <w:r w:rsidRPr="00540004">
        <w:rPr>
          <w:rFonts w:ascii="Times New Roman" w:hAnsi="Times New Roman"/>
          <w:i/>
          <w:sz w:val="24"/>
          <w:szCs w:val="24"/>
        </w:rPr>
        <w:t>Организационный период</w:t>
      </w:r>
      <w:r w:rsidRPr="00540004">
        <w:rPr>
          <w:rFonts w:ascii="Times New Roman" w:hAnsi="Times New Roman"/>
          <w:sz w:val="24"/>
          <w:szCs w:val="24"/>
        </w:rPr>
        <w:t xml:space="preserve"> - начальный период учебного года.</w:t>
      </w:r>
    </w:p>
    <w:p w:rsidR="005C5440" w:rsidRPr="00540004" w:rsidRDefault="005C5440" w:rsidP="009C359F">
      <w:pPr>
        <w:pStyle w:val="aa"/>
        <w:numPr>
          <w:ilvl w:val="0"/>
          <w:numId w:val="3"/>
        </w:numPr>
        <w:spacing w:after="0" w:line="240" w:lineRule="auto"/>
        <w:jc w:val="both"/>
        <w:rPr>
          <w:rFonts w:ascii="Times New Roman" w:hAnsi="Times New Roman"/>
          <w:sz w:val="24"/>
          <w:szCs w:val="24"/>
        </w:rPr>
      </w:pPr>
      <w:r w:rsidRPr="00540004">
        <w:rPr>
          <w:rFonts w:ascii="Times New Roman" w:hAnsi="Times New Roman"/>
          <w:i/>
          <w:sz w:val="24"/>
          <w:szCs w:val="24"/>
        </w:rPr>
        <w:t>Основной период</w:t>
      </w:r>
      <w:r w:rsidRPr="00540004">
        <w:rPr>
          <w:rFonts w:ascii="Times New Roman" w:hAnsi="Times New Roman"/>
          <w:sz w:val="24"/>
          <w:szCs w:val="24"/>
        </w:rPr>
        <w:t xml:space="preserve"> предполагает реализацию общеобразовательных программ, планов деятельности объединений, Центра детского творчества.</w:t>
      </w:r>
    </w:p>
    <w:p w:rsidR="005C5440" w:rsidRPr="00540004" w:rsidRDefault="005C5440" w:rsidP="009C359F">
      <w:pPr>
        <w:pStyle w:val="aa"/>
        <w:numPr>
          <w:ilvl w:val="0"/>
          <w:numId w:val="3"/>
        </w:numPr>
        <w:spacing w:after="0" w:line="240" w:lineRule="auto"/>
        <w:jc w:val="both"/>
        <w:rPr>
          <w:rFonts w:ascii="Times New Roman" w:hAnsi="Times New Roman"/>
          <w:sz w:val="24"/>
          <w:szCs w:val="24"/>
        </w:rPr>
      </w:pPr>
      <w:r w:rsidRPr="00540004">
        <w:rPr>
          <w:rFonts w:ascii="Times New Roman" w:hAnsi="Times New Roman"/>
          <w:i/>
          <w:sz w:val="24"/>
          <w:szCs w:val="24"/>
        </w:rPr>
        <w:t>Итоговый период</w:t>
      </w:r>
      <w:r w:rsidRPr="00540004">
        <w:rPr>
          <w:rFonts w:ascii="Times New Roman" w:hAnsi="Times New Roman"/>
          <w:sz w:val="24"/>
          <w:szCs w:val="24"/>
        </w:rPr>
        <w:t xml:space="preserve"> - завершающий этап учебного года. </w:t>
      </w:r>
    </w:p>
    <w:p w:rsidR="005C5440" w:rsidRPr="00540004" w:rsidRDefault="005C5440" w:rsidP="00025FD6">
      <w:pPr>
        <w:spacing w:after="0" w:line="240" w:lineRule="auto"/>
        <w:ind w:firstLine="567"/>
        <w:jc w:val="both"/>
        <w:rPr>
          <w:rFonts w:ascii="Times New Roman" w:hAnsi="Times New Roman"/>
          <w:sz w:val="24"/>
          <w:szCs w:val="24"/>
        </w:rPr>
      </w:pPr>
      <w:r w:rsidRPr="00540004">
        <w:rPr>
          <w:rFonts w:ascii="Times New Roman" w:eastAsia="Times New Roman" w:hAnsi="Times New Roman"/>
          <w:sz w:val="24"/>
          <w:szCs w:val="24"/>
        </w:rPr>
        <w:t xml:space="preserve">В Центре реализуется 3-х уровневая модель образовательного процесса личностно-ориентированного развития. В основе модели лежит разноуровневый подход к процессу становления творческой личности. </w:t>
      </w:r>
      <w:r w:rsidRPr="00540004">
        <w:rPr>
          <w:rFonts w:ascii="Times New Roman" w:hAnsi="Times New Roman"/>
          <w:b/>
          <w:sz w:val="24"/>
          <w:szCs w:val="24"/>
          <w:u w:val="single"/>
        </w:rPr>
        <w:t xml:space="preserve"> </w:t>
      </w:r>
    </w:p>
    <w:p w:rsidR="005C5440" w:rsidRPr="00540004" w:rsidRDefault="005C5440" w:rsidP="009C359F">
      <w:pPr>
        <w:pStyle w:val="37"/>
        <w:spacing w:before="0" w:beforeAutospacing="0" w:after="0" w:afterAutospacing="0"/>
        <w:ind w:firstLine="709"/>
        <w:jc w:val="both"/>
        <w:rPr>
          <w:rFonts w:ascii="Times New Roman" w:hAnsi="Times New Roman"/>
          <w:sz w:val="24"/>
          <w:szCs w:val="24"/>
        </w:rPr>
      </w:pPr>
      <w:r w:rsidRPr="00540004">
        <w:rPr>
          <w:rFonts w:ascii="Times New Roman" w:hAnsi="Times New Roman"/>
          <w:sz w:val="24"/>
          <w:szCs w:val="24"/>
        </w:rPr>
        <w:t>Распределение учебного материала по уровням и годам обучения, продолжительность занятий</w:t>
      </w:r>
      <w:r w:rsidR="00025FD6">
        <w:rPr>
          <w:rFonts w:ascii="Times New Roman" w:hAnsi="Times New Roman"/>
          <w:sz w:val="24"/>
          <w:szCs w:val="24"/>
        </w:rPr>
        <w:t xml:space="preserve"> и их количество прописывается </w:t>
      </w:r>
      <w:r w:rsidRPr="00540004">
        <w:rPr>
          <w:rFonts w:ascii="Times New Roman" w:hAnsi="Times New Roman"/>
          <w:sz w:val="24"/>
          <w:szCs w:val="24"/>
        </w:rPr>
        <w:t>в каждой конкретной дополнительной общеобразовательной программе на основании учебного плана, с учетом специфики деятельности творческого объединения, психолого-педагогических характеристик и возрастных особенностей учащихся. Реализуемые в Центре программы методически и дидактически обеспечены. Имеются необходимые учебно-методические пособия, раздаточные материалы, оборудование.</w:t>
      </w:r>
    </w:p>
    <w:p w:rsidR="005C5440" w:rsidRPr="00540004" w:rsidRDefault="005C5440" w:rsidP="009C359F">
      <w:pPr>
        <w:autoSpaceDE w:val="0"/>
        <w:autoSpaceDN w:val="0"/>
        <w:adjustRightInd w:val="0"/>
        <w:spacing w:after="0" w:line="240" w:lineRule="auto"/>
        <w:ind w:firstLine="567"/>
        <w:jc w:val="both"/>
        <w:rPr>
          <w:rFonts w:ascii="Times New Roman" w:hAnsi="Times New Roman" w:cs="Times New Roman"/>
          <w:sz w:val="24"/>
          <w:szCs w:val="24"/>
        </w:rPr>
      </w:pPr>
      <w:r w:rsidRPr="00540004">
        <w:rPr>
          <w:rFonts w:ascii="Times New Roman" w:hAnsi="Times New Roman" w:cs="Times New Roman"/>
          <w:sz w:val="24"/>
          <w:szCs w:val="24"/>
        </w:rPr>
        <w:t>Прием учащихся в учреждение осуществляется на добровольном желании детей</w:t>
      </w:r>
      <w:r w:rsidRPr="00540004">
        <w:rPr>
          <w:sz w:val="24"/>
          <w:szCs w:val="24"/>
        </w:rPr>
        <w:t xml:space="preserve"> </w:t>
      </w:r>
      <w:r w:rsidRPr="00540004">
        <w:rPr>
          <w:rFonts w:ascii="Times New Roman" w:hAnsi="Times New Roman" w:cs="Times New Roman"/>
          <w:sz w:val="24"/>
          <w:szCs w:val="24"/>
        </w:rPr>
        <w:t xml:space="preserve">в соответствии с «Правилами приема, перевода и отчисления учащихся МАУ ДО ЦДТ «Юность», которые регламентируют порядок набора учащихся в творческие коллективы. Набор учащихся осуществляется в учреждении с 15 августа по </w:t>
      </w:r>
      <w:r w:rsidR="00025FD6">
        <w:rPr>
          <w:rFonts w:ascii="Times New Roman" w:hAnsi="Times New Roman" w:cs="Times New Roman"/>
          <w:sz w:val="24"/>
          <w:szCs w:val="24"/>
        </w:rPr>
        <w:t>30</w:t>
      </w:r>
      <w:r w:rsidRPr="00540004">
        <w:rPr>
          <w:rFonts w:ascii="Times New Roman" w:hAnsi="Times New Roman" w:cs="Times New Roman"/>
          <w:sz w:val="24"/>
          <w:szCs w:val="24"/>
        </w:rPr>
        <w:t xml:space="preserve"> сентября, ежедневно с 10:00 до 19:00 часов. Прием детей ведет комиссия, в которую входят специалисты всех направлений деятельности Центра.</w:t>
      </w:r>
      <w:r w:rsidRPr="00540004">
        <w:rPr>
          <w:rFonts w:ascii="Times New Roman" w:hAnsi="Times New Roman"/>
          <w:sz w:val="24"/>
          <w:szCs w:val="24"/>
        </w:rPr>
        <w:t xml:space="preserve"> Зачисление учащихся в учебные группы на бюджетной основе осуществляется на основании личного заявления родителей (законных представителей)</w:t>
      </w:r>
      <w:r w:rsidR="00025FD6">
        <w:rPr>
          <w:rFonts w:ascii="Times New Roman" w:hAnsi="Times New Roman"/>
          <w:sz w:val="24"/>
          <w:szCs w:val="24"/>
        </w:rPr>
        <w:t xml:space="preserve"> </w:t>
      </w:r>
      <w:r w:rsidR="00025FD6" w:rsidRPr="00540004">
        <w:rPr>
          <w:rFonts w:ascii="Times New Roman" w:hAnsi="Times New Roman"/>
          <w:sz w:val="24"/>
          <w:szCs w:val="24"/>
        </w:rPr>
        <w:t>ребенка</w:t>
      </w:r>
      <w:r w:rsidRPr="00540004">
        <w:rPr>
          <w:rFonts w:ascii="Times New Roman" w:hAnsi="Times New Roman"/>
          <w:sz w:val="24"/>
          <w:szCs w:val="24"/>
        </w:rPr>
        <w:t>, копии свидетельства о рождении ребенка, договора между ЦДТ «Юность» и родителями в рамках муниципального задания.</w:t>
      </w:r>
    </w:p>
    <w:p w:rsidR="005C5440" w:rsidRPr="00540004" w:rsidRDefault="005C5440" w:rsidP="009C359F">
      <w:pPr>
        <w:spacing w:after="0" w:line="240" w:lineRule="auto"/>
        <w:ind w:firstLine="567"/>
        <w:jc w:val="both"/>
        <w:rPr>
          <w:rFonts w:ascii="Times New Roman" w:hAnsi="Times New Roman" w:cs="Times New Roman"/>
          <w:sz w:val="24"/>
          <w:szCs w:val="24"/>
        </w:rPr>
      </w:pPr>
      <w:r w:rsidRPr="00540004">
        <w:rPr>
          <w:rFonts w:ascii="Times New Roman" w:hAnsi="Times New Roman"/>
          <w:sz w:val="24"/>
          <w:szCs w:val="24"/>
        </w:rPr>
        <w:t>Учебные группы формируются по мере наполняемости. Оптимальное количество детей в группах: 11-15 чел.</w:t>
      </w:r>
      <w:r w:rsidRPr="00540004">
        <w:rPr>
          <w:rFonts w:ascii="Times New Roman" w:hAnsi="Times New Roman" w:cs="Times New Roman"/>
          <w:sz w:val="24"/>
          <w:szCs w:val="24"/>
        </w:rPr>
        <w:t xml:space="preserve"> В течение учебного года прием на бюджетные места возможен только в случае</w:t>
      </w:r>
      <w:r w:rsidR="00210D6D">
        <w:rPr>
          <w:rFonts w:ascii="Times New Roman" w:hAnsi="Times New Roman" w:cs="Times New Roman"/>
          <w:sz w:val="24"/>
          <w:szCs w:val="24"/>
        </w:rPr>
        <w:t xml:space="preserve"> наличия </w:t>
      </w:r>
      <w:r w:rsidR="00C46425" w:rsidRPr="00540004">
        <w:rPr>
          <w:rFonts w:ascii="Times New Roman" w:hAnsi="Times New Roman" w:cs="Times New Roman"/>
          <w:sz w:val="24"/>
          <w:szCs w:val="24"/>
        </w:rPr>
        <w:t>свободных мест</w:t>
      </w:r>
      <w:r w:rsidRPr="00540004">
        <w:rPr>
          <w:rFonts w:ascii="Times New Roman" w:hAnsi="Times New Roman" w:cs="Times New Roman"/>
          <w:sz w:val="24"/>
          <w:szCs w:val="24"/>
        </w:rPr>
        <w:t xml:space="preserve">. </w:t>
      </w:r>
      <w:r w:rsidRPr="00540004">
        <w:rPr>
          <w:rFonts w:ascii="Times New Roman" w:hAnsi="Times New Roman"/>
          <w:sz w:val="24"/>
          <w:szCs w:val="24"/>
        </w:rPr>
        <w:t>Формирование учебных групп сверх муниципального задания осуществляется на платной основе.</w:t>
      </w:r>
      <w:r w:rsidRPr="00540004">
        <w:rPr>
          <w:rFonts w:ascii="Times New Roman" w:hAnsi="Times New Roman" w:cs="Times New Roman"/>
          <w:color w:val="000000"/>
          <w:sz w:val="24"/>
          <w:szCs w:val="24"/>
        </w:rPr>
        <w:t xml:space="preserve"> </w:t>
      </w:r>
      <w:r w:rsidRPr="00540004">
        <w:rPr>
          <w:rFonts w:ascii="Times New Roman" w:hAnsi="Times New Roman" w:cs="Times New Roman"/>
          <w:sz w:val="24"/>
          <w:szCs w:val="24"/>
        </w:rPr>
        <w:t xml:space="preserve">Прием учащихся в платные группы осуществляется в соответствии с Положением об оказании платных образовательных услуг на основе заявления родителей (законных представителей) </w:t>
      </w:r>
      <w:r w:rsidR="00FF34AC">
        <w:rPr>
          <w:rFonts w:ascii="Times New Roman" w:hAnsi="Times New Roman" w:cs="Times New Roman"/>
          <w:sz w:val="24"/>
          <w:szCs w:val="24"/>
        </w:rPr>
        <w:t xml:space="preserve">ребенка </w:t>
      </w:r>
      <w:r w:rsidRPr="00540004">
        <w:rPr>
          <w:rFonts w:ascii="Times New Roman" w:hAnsi="Times New Roman" w:cs="Times New Roman"/>
          <w:sz w:val="24"/>
          <w:szCs w:val="24"/>
        </w:rPr>
        <w:t>и договора на оказание платных образовательных услуг.</w:t>
      </w:r>
    </w:p>
    <w:p w:rsidR="009F32D4" w:rsidRPr="00540004" w:rsidRDefault="00DB7A3F" w:rsidP="009C359F">
      <w:pPr>
        <w:spacing w:after="0" w:line="240" w:lineRule="auto"/>
        <w:ind w:firstLine="567"/>
        <w:jc w:val="both"/>
        <w:rPr>
          <w:rFonts w:ascii="Times New Roman" w:hAnsi="Times New Roman" w:cs="Times New Roman"/>
          <w:sz w:val="24"/>
          <w:szCs w:val="24"/>
        </w:rPr>
      </w:pPr>
      <w:r w:rsidRPr="00540004">
        <w:rPr>
          <w:rFonts w:ascii="Times New Roman" w:hAnsi="Times New Roman" w:cs="Times New Roman"/>
          <w:sz w:val="24"/>
          <w:szCs w:val="24"/>
        </w:rPr>
        <w:t xml:space="preserve">Организация образовательной деятельности в МАУ ДО ЦДТ «Юность» базируется на </w:t>
      </w:r>
      <w:r w:rsidR="009F32D4" w:rsidRPr="00540004">
        <w:rPr>
          <w:rFonts w:ascii="Times New Roman" w:hAnsi="Times New Roman" w:cs="Times New Roman"/>
          <w:sz w:val="24"/>
          <w:szCs w:val="24"/>
        </w:rPr>
        <w:t>применени</w:t>
      </w:r>
      <w:r w:rsidRPr="00540004">
        <w:rPr>
          <w:rFonts w:ascii="Times New Roman" w:hAnsi="Times New Roman" w:cs="Times New Roman"/>
          <w:sz w:val="24"/>
          <w:szCs w:val="24"/>
        </w:rPr>
        <w:t>и</w:t>
      </w:r>
      <w:r w:rsidR="009F32D4" w:rsidRPr="00540004">
        <w:rPr>
          <w:rFonts w:ascii="Times New Roman" w:hAnsi="Times New Roman" w:cs="Times New Roman"/>
          <w:sz w:val="24"/>
          <w:szCs w:val="24"/>
        </w:rPr>
        <w:t xml:space="preserve"> следующих подходов: </w:t>
      </w:r>
      <w:r w:rsidR="009F32D4" w:rsidRPr="00540004">
        <w:rPr>
          <w:rFonts w:ascii="Times New Roman" w:hAnsi="Times New Roman" w:cs="Times New Roman"/>
          <w:b/>
          <w:i/>
          <w:sz w:val="24"/>
          <w:szCs w:val="24"/>
        </w:rPr>
        <w:t>системно-деятельностн</w:t>
      </w:r>
      <w:r w:rsidRPr="00540004">
        <w:rPr>
          <w:rFonts w:ascii="Times New Roman" w:hAnsi="Times New Roman" w:cs="Times New Roman"/>
          <w:b/>
          <w:i/>
          <w:sz w:val="24"/>
          <w:szCs w:val="24"/>
        </w:rPr>
        <w:t>ого</w:t>
      </w:r>
      <w:r w:rsidR="009F32D4" w:rsidRPr="00540004">
        <w:rPr>
          <w:rFonts w:ascii="Times New Roman" w:hAnsi="Times New Roman" w:cs="Times New Roman"/>
          <w:b/>
          <w:i/>
          <w:sz w:val="24"/>
          <w:szCs w:val="24"/>
        </w:rPr>
        <w:t>, компетентностн</w:t>
      </w:r>
      <w:r w:rsidRPr="00540004">
        <w:rPr>
          <w:rFonts w:ascii="Times New Roman" w:hAnsi="Times New Roman" w:cs="Times New Roman"/>
          <w:b/>
          <w:i/>
          <w:sz w:val="24"/>
          <w:szCs w:val="24"/>
        </w:rPr>
        <w:t>ого</w:t>
      </w:r>
      <w:r w:rsidR="009F32D4" w:rsidRPr="00540004">
        <w:rPr>
          <w:rFonts w:ascii="Times New Roman" w:hAnsi="Times New Roman" w:cs="Times New Roman"/>
          <w:b/>
          <w:i/>
          <w:sz w:val="24"/>
          <w:szCs w:val="24"/>
        </w:rPr>
        <w:t>, личностно-ориентированн</w:t>
      </w:r>
      <w:r w:rsidRPr="00540004">
        <w:rPr>
          <w:rFonts w:ascii="Times New Roman" w:hAnsi="Times New Roman" w:cs="Times New Roman"/>
          <w:b/>
          <w:i/>
          <w:sz w:val="24"/>
          <w:szCs w:val="24"/>
        </w:rPr>
        <w:t>ого</w:t>
      </w:r>
      <w:r w:rsidR="009F32D4" w:rsidRPr="00540004">
        <w:rPr>
          <w:rFonts w:ascii="Times New Roman" w:hAnsi="Times New Roman" w:cs="Times New Roman"/>
          <w:sz w:val="24"/>
          <w:szCs w:val="24"/>
        </w:rPr>
        <w:t>.</w:t>
      </w:r>
    </w:p>
    <w:p w:rsidR="009F32D4" w:rsidRPr="00540004" w:rsidRDefault="009F32D4" w:rsidP="009C359F">
      <w:pPr>
        <w:spacing w:after="0" w:line="240" w:lineRule="auto"/>
        <w:ind w:firstLine="567"/>
        <w:jc w:val="both"/>
        <w:rPr>
          <w:rFonts w:ascii="Times New Roman" w:hAnsi="Times New Roman" w:cs="Times New Roman"/>
          <w:sz w:val="24"/>
          <w:szCs w:val="24"/>
        </w:rPr>
      </w:pPr>
      <w:r w:rsidRPr="00540004">
        <w:rPr>
          <w:rFonts w:ascii="Times New Roman" w:hAnsi="Times New Roman" w:cs="Times New Roman"/>
          <w:i/>
          <w:sz w:val="24"/>
          <w:szCs w:val="24"/>
        </w:rPr>
        <w:t>Системно-деятельностный подход</w:t>
      </w:r>
      <w:r w:rsidRPr="00540004">
        <w:rPr>
          <w:rFonts w:ascii="Times New Roman" w:hAnsi="Times New Roman" w:cs="Times New Roman"/>
          <w:sz w:val="24"/>
          <w:szCs w:val="24"/>
        </w:rPr>
        <w:t xml:space="preserve"> – интегрирует системный (И.Я.Лернер, Г.Д.Кириллова, В.И.Загвязинский) и деятельностный (В.С.Выготский, А.Н.Леонтьев, П.Я.Гальперин, Н.Ф.Талызина и др.) подходы. </w:t>
      </w:r>
    </w:p>
    <w:p w:rsidR="009F32D4" w:rsidRPr="00540004" w:rsidRDefault="009F32D4" w:rsidP="009C359F">
      <w:pPr>
        <w:spacing w:after="0" w:line="240" w:lineRule="auto"/>
        <w:ind w:firstLine="567"/>
        <w:jc w:val="both"/>
        <w:rPr>
          <w:rFonts w:ascii="Times New Roman" w:hAnsi="Times New Roman" w:cs="Times New Roman"/>
          <w:sz w:val="24"/>
          <w:szCs w:val="24"/>
        </w:rPr>
      </w:pPr>
      <w:r w:rsidRPr="00540004">
        <w:rPr>
          <w:rFonts w:ascii="Times New Roman" w:hAnsi="Times New Roman" w:cs="Times New Roman"/>
          <w:sz w:val="24"/>
          <w:szCs w:val="24"/>
        </w:rPr>
        <w:t xml:space="preserve">Развитие личности ребенка происходит в процессе созидательной, творческой деятельности, ориентированной на зону ближайшего развития (Л.С.Выготский), требующей от ребенка интеллектуального напряжения, способности преодолевать трудности, ставящей его в позицию субъекта, вооружающей его способами универсальных </w:t>
      </w:r>
      <w:r w:rsidR="00FF34AC">
        <w:rPr>
          <w:rFonts w:ascii="Times New Roman" w:hAnsi="Times New Roman" w:cs="Times New Roman"/>
          <w:sz w:val="24"/>
          <w:szCs w:val="24"/>
        </w:rPr>
        <w:t>учебных</w:t>
      </w:r>
      <w:r w:rsidRPr="00540004">
        <w:rPr>
          <w:rFonts w:ascii="Times New Roman" w:hAnsi="Times New Roman" w:cs="Times New Roman"/>
          <w:sz w:val="24"/>
          <w:szCs w:val="24"/>
        </w:rPr>
        <w:t xml:space="preserve"> действий (Д.Б. Эльконин, В.В.Давыдов), достижение личностных, предметных и метапредметных результатов образования.</w:t>
      </w:r>
    </w:p>
    <w:p w:rsidR="009F32D4" w:rsidRPr="00540004" w:rsidRDefault="009F32D4" w:rsidP="009C359F">
      <w:pPr>
        <w:spacing w:after="0" w:line="240" w:lineRule="auto"/>
        <w:ind w:firstLine="567"/>
        <w:jc w:val="both"/>
        <w:rPr>
          <w:rFonts w:ascii="Times New Roman" w:hAnsi="Times New Roman" w:cs="Times New Roman"/>
          <w:sz w:val="24"/>
          <w:szCs w:val="24"/>
        </w:rPr>
      </w:pPr>
      <w:r w:rsidRPr="00540004">
        <w:rPr>
          <w:rFonts w:ascii="Times New Roman" w:hAnsi="Times New Roman" w:cs="Times New Roman"/>
          <w:i/>
          <w:sz w:val="24"/>
          <w:szCs w:val="24"/>
        </w:rPr>
        <w:t>Компетентностный подход</w:t>
      </w:r>
      <w:r w:rsidRPr="00540004">
        <w:rPr>
          <w:rFonts w:ascii="Times New Roman" w:hAnsi="Times New Roman" w:cs="Times New Roman"/>
          <w:sz w:val="24"/>
          <w:szCs w:val="24"/>
        </w:rPr>
        <w:t xml:space="preserve"> в образовании предполагает не просто усвоение учеником отдельных друг от друга знаний и умений, а комплексное овладение ими как способом самостоятельного решения жизненных и профессиональных проблем (задач). На первый план выходит умение использовать полученные знания, опыт, сформированные ценностные ориентиры в разных ситуациях, в том числе – ситуациях неопределенности (И.А. Зимняя, Э.Ф.Зеер, О.Е. Лебедев, А.В. Хуторской). </w:t>
      </w:r>
    </w:p>
    <w:p w:rsidR="009F32D4" w:rsidRPr="00540004" w:rsidRDefault="009F32D4" w:rsidP="009C359F">
      <w:pPr>
        <w:spacing w:after="0" w:line="240" w:lineRule="auto"/>
        <w:ind w:firstLine="567"/>
        <w:jc w:val="both"/>
        <w:rPr>
          <w:rFonts w:ascii="Times New Roman" w:hAnsi="Times New Roman" w:cs="Times New Roman"/>
          <w:sz w:val="24"/>
          <w:szCs w:val="24"/>
        </w:rPr>
      </w:pPr>
      <w:r w:rsidRPr="00540004">
        <w:rPr>
          <w:rFonts w:ascii="Times New Roman" w:hAnsi="Times New Roman" w:cs="Times New Roman"/>
          <w:sz w:val="24"/>
          <w:szCs w:val="24"/>
        </w:rPr>
        <w:t>Система образования ориентирована, прежде всего, на формирование компетенций как способности мобилизовать и преобразовывать знания, умения, навыки в результат в конкретной сфере деятельности.</w:t>
      </w:r>
    </w:p>
    <w:p w:rsidR="009F32D4" w:rsidRPr="00540004" w:rsidRDefault="009F32D4" w:rsidP="009C359F">
      <w:pPr>
        <w:spacing w:after="0" w:line="240" w:lineRule="auto"/>
        <w:ind w:firstLine="567"/>
        <w:jc w:val="both"/>
        <w:rPr>
          <w:rFonts w:ascii="Times New Roman" w:hAnsi="Times New Roman" w:cs="Times New Roman"/>
          <w:sz w:val="24"/>
          <w:szCs w:val="24"/>
        </w:rPr>
      </w:pPr>
      <w:r w:rsidRPr="00540004">
        <w:rPr>
          <w:rFonts w:ascii="Times New Roman" w:hAnsi="Times New Roman" w:cs="Times New Roman"/>
          <w:sz w:val="24"/>
          <w:szCs w:val="24"/>
        </w:rPr>
        <w:lastRenderedPageBreak/>
        <w:t xml:space="preserve">Под </w:t>
      </w:r>
      <w:r w:rsidRPr="00540004">
        <w:rPr>
          <w:rFonts w:ascii="Times New Roman" w:hAnsi="Times New Roman" w:cs="Times New Roman"/>
          <w:i/>
          <w:sz w:val="24"/>
          <w:szCs w:val="24"/>
        </w:rPr>
        <w:t>личностно-ориентированным подходом</w:t>
      </w:r>
      <w:r w:rsidRPr="00540004">
        <w:rPr>
          <w:rFonts w:ascii="Times New Roman" w:hAnsi="Times New Roman" w:cs="Times New Roman"/>
          <w:sz w:val="24"/>
          <w:szCs w:val="24"/>
        </w:rPr>
        <w:t xml:space="preserve"> (Е.В. Бондаревская, О.С. Газман, Э.Н. Гусинский, Е.И. Казакова, Т.В. Машарова, В.В. Сериков, Е.Н. Степанов, Ю.И. Турчанинова, А.В. Хуторской, И.С. Якиманская и др.) понимается методологическая ориентация в педагогической деятельности, позволяющая посредством опоры на систему взаимосвязанных понятий, идей и способов действий обеспечивать и поддерживать процессы самопознания, самостроительства и самореализации личности ребенка, развития его неповторимой индивидуальности (Е.Н. Степанов).</w:t>
      </w:r>
    </w:p>
    <w:p w:rsidR="009F32D4" w:rsidRPr="00540004" w:rsidRDefault="009F32D4" w:rsidP="009C359F">
      <w:pPr>
        <w:spacing w:after="0" w:line="240" w:lineRule="auto"/>
        <w:ind w:firstLine="567"/>
        <w:jc w:val="both"/>
        <w:rPr>
          <w:rFonts w:ascii="Times New Roman" w:hAnsi="Times New Roman" w:cs="Times New Roman"/>
          <w:sz w:val="24"/>
          <w:szCs w:val="24"/>
        </w:rPr>
      </w:pPr>
      <w:r w:rsidRPr="00540004">
        <w:rPr>
          <w:rFonts w:ascii="Times New Roman" w:hAnsi="Times New Roman" w:cs="Times New Roman"/>
          <w:sz w:val="24"/>
          <w:szCs w:val="24"/>
        </w:rPr>
        <w:t>Индивидуализация</w:t>
      </w:r>
      <w:r w:rsidR="004111F9" w:rsidRPr="00540004">
        <w:rPr>
          <w:rFonts w:ascii="Times New Roman" w:hAnsi="Times New Roman" w:cs="Times New Roman"/>
          <w:sz w:val="24"/>
          <w:szCs w:val="24"/>
        </w:rPr>
        <w:t xml:space="preserve"> </w:t>
      </w:r>
      <w:r w:rsidRPr="00540004">
        <w:rPr>
          <w:rFonts w:ascii="Times New Roman" w:hAnsi="Times New Roman" w:cs="Times New Roman"/>
          <w:sz w:val="24"/>
          <w:szCs w:val="24"/>
        </w:rPr>
        <w:t>предполагает изменение позиции ученика – он становится субъектом, активным в выборе содержания своего образования; предусматривает построение индивидуальных образовательных программ (Т.М.Ковалева).</w:t>
      </w:r>
    </w:p>
    <w:p w:rsidR="009F32D4" w:rsidRPr="00540004" w:rsidRDefault="009F32D4" w:rsidP="009C359F">
      <w:pPr>
        <w:spacing w:after="0" w:line="240" w:lineRule="auto"/>
        <w:ind w:firstLine="567"/>
        <w:jc w:val="both"/>
        <w:rPr>
          <w:rFonts w:ascii="Times New Roman" w:hAnsi="Times New Roman" w:cs="Times New Roman"/>
          <w:sz w:val="24"/>
          <w:szCs w:val="24"/>
        </w:rPr>
      </w:pPr>
      <w:r w:rsidRPr="00540004">
        <w:rPr>
          <w:rFonts w:ascii="Times New Roman" w:hAnsi="Times New Roman" w:cs="Times New Roman"/>
          <w:sz w:val="24"/>
          <w:szCs w:val="24"/>
        </w:rPr>
        <w:t xml:space="preserve">Таким образом, на первый план в деятельности педагогов ЦДТ «Юность» выходят </w:t>
      </w:r>
      <w:r w:rsidRPr="00540004">
        <w:rPr>
          <w:rFonts w:ascii="Times New Roman" w:hAnsi="Times New Roman" w:cs="Times New Roman"/>
          <w:b/>
          <w:i/>
          <w:sz w:val="24"/>
          <w:szCs w:val="24"/>
        </w:rPr>
        <w:t>принципы системности, практикоориентированности, активности личности, субъектности, индивидуализации образования</w:t>
      </w:r>
      <w:r w:rsidRPr="00540004">
        <w:rPr>
          <w:rFonts w:ascii="Times New Roman" w:hAnsi="Times New Roman" w:cs="Times New Roman"/>
          <w:sz w:val="24"/>
          <w:szCs w:val="24"/>
        </w:rPr>
        <w:t>. Специфика деятельности педагога дополнительного образования заключается в том, что он, опираясь на обозначенные</w:t>
      </w:r>
      <w:r w:rsidR="004111F9" w:rsidRPr="00540004">
        <w:rPr>
          <w:rFonts w:ascii="Times New Roman" w:hAnsi="Times New Roman" w:cs="Times New Roman"/>
          <w:sz w:val="24"/>
          <w:szCs w:val="24"/>
        </w:rPr>
        <w:t xml:space="preserve"> </w:t>
      </w:r>
      <w:r w:rsidRPr="00540004">
        <w:rPr>
          <w:rFonts w:ascii="Times New Roman" w:hAnsi="Times New Roman" w:cs="Times New Roman"/>
          <w:i/>
          <w:sz w:val="24"/>
          <w:szCs w:val="24"/>
        </w:rPr>
        <w:t>принципы</w:t>
      </w:r>
      <w:r w:rsidRPr="00540004">
        <w:rPr>
          <w:rFonts w:ascii="Times New Roman" w:hAnsi="Times New Roman" w:cs="Times New Roman"/>
          <w:sz w:val="24"/>
          <w:szCs w:val="24"/>
        </w:rPr>
        <w:t>, обеспечивает организацию образовательной среды для реализации обучающимися индивидуальных образовательных маршрутов и проектов, оказывает помощь каждому ребенку в реализации индивидуальной образовательной траектории, т.е. реализует себя как педагог с тьюторской позицией.</w:t>
      </w:r>
    </w:p>
    <w:p w:rsidR="00C05B5F" w:rsidRPr="002E20BF" w:rsidRDefault="00446F64" w:rsidP="00C05B5F">
      <w:pPr>
        <w:pStyle w:val="a4"/>
        <w:ind w:firstLine="567"/>
        <w:jc w:val="both"/>
        <w:rPr>
          <w:rFonts w:ascii="Times New Roman" w:hAnsi="Times New Roman"/>
          <w:sz w:val="24"/>
          <w:szCs w:val="24"/>
        </w:rPr>
      </w:pPr>
      <w:r w:rsidRPr="00540004">
        <w:rPr>
          <w:rFonts w:ascii="Times New Roman" w:hAnsi="Times New Roman"/>
          <w:color w:val="000000"/>
          <w:sz w:val="24"/>
          <w:szCs w:val="24"/>
          <w:shd w:val="clear" w:color="auto" w:fill="FFFFFF"/>
        </w:rPr>
        <w:t xml:space="preserve">Широко применяются педагогами ЦДТ «Юность» в учебном процессе технологии </w:t>
      </w:r>
      <w:r w:rsidRPr="00540004">
        <w:rPr>
          <w:rFonts w:ascii="Times New Roman" w:hAnsi="Times New Roman"/>
          <w:sz w:val="24"/>
          <w:szCs w:val="24"/>
          <w:bdr w:val="none" w:sz="0" w:space="0" w:color="auto" w:frame="1"/>
        </w:rPr>
        <w:t>личностно-ориентированного обучения: технология индивидуального обучения (индивидуальный подход, индивидуализация обучения, метод проектов); коллективный способ обучения; педагогика сотрудничества («проникающая технология»); технология КТД; проблемное обучение;</w:t>
      </w:r>
      <w:r w:rsidR="009C359F">
        <w:rPr>
          <w:rFonts w:ascii="Times New Roman" w:hAnsi="Times New Roman"/>
          <w:sz w:val="24"/>
          <w:szCs w:val="24"/>
          <w:bdr w:val="none" w:sz="0" w:space="0" w:color="auto" w:frame="1"/>
        </w:rPr>
        <w:t xml:space="preserve"> </w:t>
      </w:r>
      <w:r w:rsidRPr="00540004">
        <w:rPr>
          <w:rFonts w:ascii="Times New Roman" w:hAnsi="Times New Roman"/>
          <w:sz w:val="24"/>
          <w:szCs w:val="24"/>
          <w:bdr w:val="none" w:sz="0" w:space="0" w:color="auto" w:frame="1"/>
        </w:rPr>
        <w:t>игровые технологии;</w:t>
      </w:r>
      <w:r w:rsidR="009C359F">
        <w:rPr>
          <w:rFonts w:ascii="Times New Roman" w:hAnsi="Times New Roman"/>
          <w:sz w:val="24"/>
          <w:szCs w:val="24"/>
          <w:bdr w:val="none" w:sz="0" w:space="0" w:color="auto" w:frame="1"/>
        </w:rPr>
        <w:t xml:space="preserve"> </w:t>
      </w:r>
      <w:r w:rsidRPr="00540004">
        <w:rPr>
          <w:rFonts w:ascii="Times New Roman" w:hAnsi="Times New Roman"/>
          <w:sz w:val="24"/>
          <w:szCs w:val="24"/>
          <w:bdr w:val="none" w:sz="0" w:space="0" w:color="auto" w:frame="1"/>
        </w:rPr>
        <w:t>технологии развивающего обучения</w:t>
      </w:r>
      <w:r w:rsidR="00FF34AC">
        <w:rPr>
          <w:sz w:val="24"/>
          <w:szCs w:val="24"/>
          <w:bdr w:val="none" w:sz="0" w:space="0" w:color="auto" w:frame="1"/>
        </w:rPr>
        <w:t>.</w:t>
      </w:r>
      <w:r w:rsidRPr="00540004">
        <w:rPr>
          <w:sz w:val="24"/>
          <w:szCs w:val="24"/>
          <w:bdr w:val="none" w:sz="0" w:space="0" w:color="auto" w:frame="1"/>
        </w:rPr>
        <w:t xml:space="preserve"> </w:t>
      </w:r>
      <w:r w:rsidRPr="002E20BF">
        <w:rPr>
          <w:rFonts w:ascii="Times New Roman" w:hAnsi="Times New Roman"/>
          <w:sz w:val="24"/>
          <w:szCs w:val="24"/>
          <w:bdr w:val="none" w:sz="0" w:space="0" w:color="auto" w:frame="1"/>
        </w:rPr>
        <w:t xml:space="preserve">Особое место </w:t>
      </w:r>
      <w:r w:rsidR="00C05B5F" w:rsidRPr="002E20BF">
        <w:rPr>
          <w:rFonts w:ascii="Times New Roman" w:hAnsi="Times New Roman"/>
          <w:sz w:val="24"/>
          <w:szCs w:val="24"/>
          <w:bdr w:val="none" w:sz="0" w:space="0" w:color="auto" w:frame="1"/>
        </w:rPr>
        <w:t xml:space="preserve">в процессе обучения </w:t>
      </w:r>
      <w:r w:rsidRPr="002E20BF">
        <w:rPr>
          <w:rFonts w:ascii="Times New Roman" w:hAnsi="Times New Roman"/>
          <w:sz w:val="24"/>
          <w:szCs w:val="24"/>
          <w:bdr w:val="none" w:sz="0" w:space="0" w:color="auto" w:frame="1"/>
        </w:rPr>
        <w:t xml:space="preserve">занимают </w:t>
      </w:r>
      <w:r w:rsidRPr="002E20BF">
        <w:rPr>
          <w:rFonts w:ascii="Times New Roman" w:hAnsi="Times New Roman"/>
          <w:sz w:val="24"/>
          <w:szCs w:val="24"/>
        </w:rPr>
        <w:t>меди</w:t>
      </w:r>
      <w:r w:rsidR="00C05B5F" w:rsidRPr="002E20BF">
        <w:rPr>
          <w:rFonts w:ascii="Times New Roman" w:hAnsi="Times New Roman"/>
          <w:sz w:val="24"/>
          <w:szCs w:val="24"/>
        </w:rPr>
        <w:t>а</w:t>
      </w:r>
      <w:r w:rsidRPr="002E20BF">
        <w:rPr>
          <w:rFonts w:ascii="Times New Roman" w:hAnsi="Times New Roman"/>
          <w:sz w:val="24"/>
          <w:szCs w:val="24"/>
        </w:rPr>
        <w:t>технологии (обучение с помощью игровых симуляторов, аудиовизуальны</w:t>
      </w:r>
      <w:r w:rsidR="00FF34AC" w:rsidRPr="002E20BF">
        <w:rPr>
          <w:rFonts w:ascii="Times New Roman" w:hAnsi="Times New Roman"/>
          <w:sz w:val="24"/>
          <w:szCs w:val="24"/>
        </w:rPr>
        <w:t>х систем</w:t>
      </w:r>
      <w:r w:rsidR="00C05B5F" w:rsidRPr="002E20BF">
        <w:rPr>
          <w:rFonts w:ascii="Times New Roman" w:hAnsi="Times New Roman"/>
          <w:sz w:val="24"/>
          <w:szCs w:val="24"/>
        </w:rPr>
        <w:t>, информационно-коммуникационных технологий</w:t>
      </w:r>
      <w:r w:rsidRPr="002E20BF">
        <w:rPr>
          <w:rFonts w:ascii="Times New Roman" w:hAnsi="Times New Roman"/>
          <w:sz w:val="24"/>
          <w:szCs w:val="24"/>
        </w:rPr>
        <w:t>)</w:t>
      </w:r>
      <w:r w:rsidR="00FF34AC" w:rsidRPr="002E20BF">
        <w:rPr>
          <w:rFonts w:ascii="Times New Roman" w:hAnsi="Times New Roman"/>
          <w:sz w:val="24"/>
          <w:szCs w:val="24"/>
        </w:rPr>
        <w:t xml:space="preserve">, </w:t>
      </w:r>
      <w:r w:rsidR="00C05B5F" w:rsidRPr="002E20BF">
        <w:rPr>
          <w:rFonts w:ascii="Times New Roman" w:hAnsi="Times New Roman"/>
          <w:sz w:val="24"/>
          <w:szCs w:val="24"/>
        </w:rPr>
        <w:t xml:space="preserve">что </w:t>
      </w:r>
      <w:r w:rsidR="00FF34AC" w:rsidRPr="002E20BF">
        <w:rPr>
          <w:rFonts w:ascii="Times New Roman" w:hAnsi="Times New Roman"/>
          <w:sz w:val="24"/>
          <w:szCs w:val="24"/>
        </w:rPr>
        <w:t>позволя</w:t>
      </w:r>
      <w:r w:rsidR="00C05B5F" w:rsidRPr="002E20BF">
        <w:rPr>
          <w:rFonts w:ascii="Times New Roman" w:hAnsi="Times New Roman"/>
          <w:sz w:val="24"/>
          <w:szCs w:val="24"/>
        </w:rPr>
        <w:t>ет</w:t>
      </w:r>
      <w:r w:rsidR="00FF34AC" w:rsidRPr="002E20BF">
        <w:rPr>
          <w:rFonts w:ascii="Times New Roman" w:hAnsi="Times New Roman"/>
          <w:sz w:val="24"/>
          <w:szCs w:val="24"/>
        </w:rPr>
        <w:t xml:space="preserve"> </w:t>
      </w:r>
      <w:r w:rsidR="00C05B5F" w:rsidRPr="002E20BF">
        <w:rPr>
          <w:rFonts w:ascii="Times New Roman" w:hAnsi="Times New Roman"/>
          <w:sz w:val="24"/>
          <w:szCs w:val="24"/>
          <w:shd w:val="clear" w:color="auto" w:fill="FFFFFF"/>
        </w:rPr>
        <w:t xml:space="preserve">создать максимальный уровень интерактивности, эмоциональности, информационной насыщенности обучения. Использование в обучении медиатехнологий способствует </w:t>
      </w:r>
      <w:r w:rsidR="00C05B5F" w:rsidRPr="002E20BF">
        <w:rPr>
          <w:rFonts w:ascii="Times New Roman" w:hAnsi="Times New Roman"/>
          <w:sz w:val="24"/>
          <w:szCs w:val="24"/>
          <w:shd w:val="clear" w:color="auto" w:fill="FFFDF8"/>
        </w:rPr>
        <w:t xml:space="preserve">формированию у обучающихся информационной компетенции, </w:t>
      </w:r>
      <w:r w:rsidR="00C05B5F" w:rsidRPr="002E20BF">
        <w:rPr>
          <w:rFonts w:ascii="Times New Roman" w:hAnsi="Times New Roman"/>
          <w:sz w:val="24"/>
          <w:szCs w:val="24"/>
        </w:rPr>
        <w:t>раскрытию и развитию творческих и интеллектуальных способностей.</w:t>
      </w:r>
    </w:p>
    <w:p w:rsidR="00446F64" w:rsidRPr="002E20BF" w:rsidRDefault="00446F64" w:rsidP="009C359F">
      <w:pPr>
        <w:spacing w:after="0" w:line="240" w:lineRule="auto"/>
        <w:ind w:firstLine="567"/>
        <w:jc w:val="both"/>
        <w:rPr>
          <w:rFonts w:ascii="Times New Roman" w:hAnsi="Times New Roman"/>
          <w:sz w:val="24"/>
          <w:szCs w:val="24"/>
        </w:rPr>
      </w:pPr>
      <w:r w:rsidRPr="002E20BF">
        <w:rPr>
          <w:rFonts w:ascii="Times New Roman" w:hAnsi="Times New Roman"/>
          <w:sz w:val="24"/>
          <w:szCs w:val="24"/>
        </w:rPr>
        <w:t>Система оценивания образовательных результатов, формы, порядок и периодичность аттест</w:t>
      </w:r>
      <w:r w:rsidR="00C05B5F" w:rsidRPr="002E20BF">
        <w:rPr>
          <w:rFonts w:ascii="Times New Roman" w:hAnsi="Times New Roman"/>
          <w:sz w:val="24"/>
          <w:szCs w:val="24"/>
        </w:rPr>
        <w:t xml:space="preserve">ации обучающихся фиксируются в </w:t>
      </w:r>
      <w:r w:rsidRPr="002E20BF">
        <w:rPr>
          <w:rFonts w:ascii="Times New Roman" w:hAnsi="Times New Roman"/>
          <w:sz w:val="24"/>
          <w:szCs w:val="24"/>
        </w:rPr>
        <w:t xml:space="preserve">дополнительных общеобразовательных программах, в соответствии с утвержденной в Центре моделью мониторинга деятельности. Освоение дополнительных образовательных программ предусматривает проведение </w:t>
      </w:r>
      <w:r w:rsidR="00C05B5F" w:rsidRPr="002E20BF">
        <w:rPr>
          <w:rFonts w:ascii="Times New Roman" w:hAnsi="Times New Roman"/>
          <w:sz w:val="24"/>
          <w:szCs w:val="24"/>
        </w:rPr>
        <w:t>вводной</w:t>
      </w:r>
      <w:r w:rsidRPr="002E20BF">
        <w:rPr>
          <w:rFonts w:ascii="Times New Roman" w:hAnsi="Times New Roman"/>
          <w:sz w:val="24"/>
          <w:szCs w:val="24"/>
        </w:rPr>
        <w:t xml:space="preserve">, промежуточной и итоговой диагностики. Аттестация учащихся проводится в форме отчетных </w:t>
      </w:r>
      <w:r w:rsidR="00C05B5F" w:rsidRPr="002E20BF">
        <w:rPr>
          <w:rFonts w:ascii="Times New Roman" w:hAnsi="Times New Roman"/>
          <w:sz w:val="24"/>
          <w:szCs w:val="24"/>
        </w:rPr>
        <w:t xml:space="preserve">концертов, </w:t>
      </w:r>
      <w:r w:rsidRPr="002E20BF">
        <w:rPr>
          <w:rFonts w:ascii="Times New Roman" w:hAnsi="Times New Roman"/>
          <w:sz w:val="24"/>
          <w:szCs w:val="24"/>
        </w:rPr>
        <w:t>выставок, соревнований, конкурсов, семинаров, конференций, зачетов, тестов, экзаменов, защиты докладов, рефератов</w:t>
      </w:r>
      <w:r w:rsidR="009E1497" w:rsidRPr="002E20BF">
        <w:rPr>
          <w:rFonts w:ascii="Times New Roman" w:hAnsi="Times New Roman"/>
          <w:sz w:val="24"/>
          <w:szCs w:val="24"/>
        </w:rPr>
        <w:t xml:space="preserve"> и проектов</w:t>
      </w:r>
      <w:r w:rsidRPr="002E20BF">
        <w:rPr>
          <w:rFonts w:ascii="Times New Roman" w:hAnsi="Times New Roman"/>
          <w:sz w:val="24"/>
          <w:szCs w:val="24"/>
        </w:rPr>
        <w:t>, собеседований и других форм в соответствии с Положением о промежуточной и итоговой аттестац</w:t>
      </w:r>
      <w:r w:rsidR="009E1497" w:rsidRPr="002E20BF">
        <w:rPr>
          <w:rFonts w:ascii="Times New Roman" w:hAnsi="Times New Roman"/>
          <w:sz w:val="24"/>
          <w:szCs w:val="24"/>
        </w:rPr>
        <w:t>ии учащихся МАУ ДО ЦДТ «Юность».</w:t>
      </w:r>
    </w:p>
    <w:p w:rsidR="004C437D" w:rsidRPr="002E20BF" w:rsidRDefault="00101EBE" w:rsidP="009C359F">
      <w:pPr>
        <w:spacing w:after="0" w:line="240" w:lineRule="auto"/>
        <w:ind w:firstLine="567"/>
        <w:jc w:val="both"/>
        <w:rPr>
          <w:rFonts w:ascii="Times New Roman" w:eastAsia="Calibri" w:hAnsi="Times New Roman" w:cs="Times New Roman"/>
          <w:sz w:val="24"/>
          <w:szCs w:val="24"/>
          <w:lang w:eastAsia="en-US"/>
        </w:rPr>
      </w:pPr>
      <w:r w:rsidRPr="002E20BF">
        <w:rPr>
          <w:rFonts w:ascii="Times New Roman" w:hAnsi="Times New Roman" w:cs="Times New Roman"/>
          <w:sz w:val="24"/>
          <w:szCs w:val="24"/>
        </w:rPr>
        <w:t>Основн</w:t>
      </w:r>
      <w:r w:rsidR="00444C5A" w:rsidRPr="002E20BF">
        <w:rPr>
          <w:rFonts w:ascii="Times New Roman" w:hAnsi="Times New Roman" w:cs="Times New Roman"/>
          <w:sz w:val="24"/>
          <w:szCs w:val="24"/>
        </w:rPr>
        <w:t>ая деятельность педагогического коллектива Центра</w:t>
      </w:r>
      <w:r w:rsidR="009C359F" w:rsidRPr="002E20BF">
        <w:rPr>
          <w:rFonts w:ascii="Times New Roman" w:hAnsi="Times New Roman" w:cs="Times New Roman"/>
          <w:sz w:val="24"/>
          <w:szCs w:val="24"/>
        </w:rPr>
        <w:t xml:space="preserve"> – </w:t>
      </w:r>
      <w:r w:rsidRPr="002E20BF">
        <w:rPr>
          <w:rFonts w:ascii="Times New Roman" w:hAnsi="Times New Roman" w:cs="Times New Roman"/>
          <w:sz w:val="24"/>
          <w:szCs w:val="24"/>
        </w:rPr>
        <w:t xml:space="preserve">реализация дополнительных </w:t>
      </w:r>
      <w:r w:rsidR="009E1497" w:rsidRPr="002E20BF">
        <w:rPr>
          <w:rFonts w:ascii="Times New Roman" w:hAnsi="Times New Roman" w:cs="Times New Roman"/>
          <w:sz w:val="24"/>
          <w:szCs w:val="24"/>
        </w:rPr>
        <w:t xml:space="preserve">общеобразовательных </w:t>
      </w:r>
      <w:r w:rsidRPr="002E20BF">
        <w:rPr>
          <w:rFonts w:ascii="Times New Roman" w:hAnsi="Times New Roman" w:cs="Times New Roman"/>
          <w:sz w:val="24"/>
          <w:szCs w:val="24"/>
        </w:rPr>
        <w:t>общеразвивающих</w:t>
      </w:r>
      <w:r w:rsidR="009E1497" w:rsidRPr="002E20BF">
        <w:rPr>
          <w:rFonts w:ascii="Times New Roman" w:hAnsi="Times New Roman" w:cs="Times New Roman"/>
          <w:sz w:val="24"/>
          <w:szCs w:val="24"/>
        </w:rPr>
        <w:t xml:space="preserve"> </w:t>
      </w:r>
      <w:r w:rsidRPr="002E20BF">
        <w:rPr>
          <w:rFonts w:ascii="Times New Roman" w:hAnsi="Times New Roman" w:cs="Times New Roman"/>
          <w:sz w:val="24"/>
          <w:szCs w:val="24"/>
        </w:rPr>
        <w:t>программ</w:t>
      </w:r>
      <w:r w:rsidR="00292A15" w:rsidRPr="002E20BF">
        <w:rPr>
          <w:rFonts w:ascii="Times New Roman" w:hAnsi="Times New Roman" w:cs="Times New Roman"/>
          <w:sz w:val="24"/>
          <w:szCs w:val="24"/>
        </w:rPr>
        <w:t>,</w:t>
      </w:r>
      <w:r w:rsidR="00292A15" w:rsidRPr="002E20BF">
        <w:rPr>
          <w:rFonts w:ascii="Times New Roman" w:hAnsi="Times New Roman" w:cs="Times New Roman"/>
          <w:iCs/>
          <w:sz w:val="24"/>
          <w:szCs w:val="24"/>
        </w:rPr>
        <w:t xml:space="preserve"> </w:t>
      </w:r>
      <w:r w:rsidRPr="002E20BF">
        <w:rPr>
          <w:rFonts w:ascii="Times New Roman" w:hAnsi="Times New Roman" w:cs="Times New Roman"/>
          <w:iCs/>
          <w:sz w:val="24"/>
          <w:szCs w:val="24"/>
        </w:rPr>
        <w:t>обеспечивающи</w:t>
      </w:r>
      <w:r w:rsidR="00292A15" w:rsidRPr="002E20BF">
        <w:rPr>
          <w:rFonts w:ascii="Times New Roman" w:hAnsi="Times New Roman" w:cs="Times New Roman"/>
          <w:iCs/>
          <w:sz w:val="24"/>
          <w:szCs w:val="24"/>
        </w:rPr>
        <w:t>х</w:t>
      </w:r>
      <w:r w:rsidRPr="002E20BF">
        <w:rPr>
          <w:rFonts w:ascii="Times New Roman" w:hAnsi="Times New Roman" w:cs="Times New Roman"/>
          <w:iCs/>
          <w:sz w:val="24"/>
          <w:szCs w:val="24"/>
        </w:rPr>
        <w:t xml:space="preserve"> потребности</w:t>
      </w:r>
      <w:r w:rsidR="00C77A4A" w:rsidRPr="002E20BF">
        <w:rPr>
          <w:rFonts w:ascii="Times New Roman" w:hAnsi="Times New Roman" w:cs="Times New Roman"/>
          <w:iCs/>
          <w:sz w:val="24"/>
          <w:szCs w:val="24"/>
        </w:rPr>
        <w:t xml:space="preserve"> и запросы</w:t>
      </w:r>
      <w:r w:rsidRPr="002E20BF">
        <w:rPr>
          <w:rFonts w:ascii="Times New Roman" w:hAnsi="Times New Roman" w:cs="Times New Roman"/>
          <w:iCs/>
          <w:sz w:val="24"/>
          <w:szCs w:val="24"/>
        </w:rPr>
        <w:t xml:space="preserve"> различных категорий обучающихся в</w:t>
      </w:r>
      <w:r w:rsidR="00C77A4A" w:rsidRPr="002E20BF">
        <w:rPr>
          <w:rFonts w:ascii="Times New Roman" w:hAnsi="Times New Roman" w:cs="Times New Roman"/>
          <w:iCs/>
          <w:sz w:val="24"/>
          <w:szCs w:val="24"/>
        </w:rPr>
        <w:t xml:space="preserve"> познании и личностном</w:t>
      </w:r>
      <w:r w:rsidRPr="002E20BF">
        <w:rPr>
          <w:rFonts w:ascii="Times New Roman" w:hAnsi="Times New Roman" w:cs="Times New Roman"/>
          <w:iCs/>
          <w:sz w:val="24"/>
          <w:szCs w:val="24"/>
        </w:rPr>
        <w:t xml:space="preserve"> развитии</w:t>
      </w:r>
      <w:r w:rsidR="002150E8" w:rsidRPr="002E20BF">
        <w:rPr>
          <w:rFonts w:ascii="Times New Roman" w:hAnsi="Times New Roman" w:cs="Times New Roman"/>
          <w:iCs/>
          <w:sz w:val="24"/>
          <w:szCs w:val="24"/>
        </w:rPr>
        <w:t>.</w:t>
      </w:r>
      <w:r w:rsidRPr="002E20BF">
        <w:rPr>
          <w:rFonts w:ascii="Times New Roman" w:hAnsi="Times New Roman" w:cs="Times New Roman"/>
          <w:iCs/>
          <w:sz w:val="24"/>
          <w:szCs w:val="24"/>
        </w:rPr>
        <w:t xml:space="preserve"> В результате образовательного процесса у обучающихся формируется комплекс знаний, умений, навыков, компетенций и универсальных учебных действий, необходимых для успешного развития и социальной интеграции.</w:t>
      </w:r>
      <w:r w:rsidR="00121425" w:rsidRPr="002E20BF">
        <w:rPr>
          <w:rFonts w:ascii="Times New Roman" w:hAnsi="Times New Roman" w:cs="Times New Roman"/>
          <w:iCs/>
          <w:sz w:val="24"/>
          <w:szCs w:val="24"/>
        </w:rPr>
        <w:t xml:space="preserve"> </w:t>
      </w:r>
      <w:r w:rsidR="004C437D" w:rsidRPr="002E20BF">
        <w:rPr>
          <w:rFonts w:ascii="Times New Roman" w:eastAsia="Calibri" w:hAnsi="Times New Roman" w:cs="Times New Roman"/>
          <w:sz w:val="24"/>
          <w:szCs w:val="24"/>
          <w:lang w:eastAsia="en-US"/>
        </w:rPr>
        <w:t>Анализ особенностей образовательного процесса, реализуемого в ЦДТ «Юность» позволил определить его сильные и слабые стороны</w:t>
      </w:r>
      <w:r w:rsidR="0051050B" w:rsidRPr="002E20BF">
        <w:rPr>
          <w:rFonts w:ascii="Times New Roman" w:eastAsia="Calibri" w:hAnsi="Times New Roman" w:cs="Times New Roman"/>
          <w:sz w:val="24"/>
          <w:szCs w:val="24"/>
          <w:lang w:eastAsia="en-US"/>
        </w:rPr>
        <w:t>.</w:t>
      </w:r>
      <w:r w:rsidR="006A3C4D" w:rsidRPr="002E20BF">
        <w:rPr>
          <w:rFonts w:ascii="Times New Roman" w:eastAsia="Calibri" w:hAnsi="Times New Roman" w:cs="Times New Roman"/>
          <w:sz w:val="24"/>
          <w:szCs w:val="24"/>
          <w:lang w:eastAsia="en-US"/>
        </w:rPr>
        <w:t xml:space="preserve"> </w:t>
      </w:r>
      <w:r w:rsidR="004C437D" w:rsidRPr="002E20BF">
        <w:rPr>
          <w:rFonts w:ascii="Times New Roman" w:eastAsia="Calibri" w:hAnsi="Times New Roman" w:cs="Times New Roman"/>
          <w:sz w:val="24"/>
          <w:szCs w:val="24"/>
          <w:lang w:eastAsia="en-US"/>
        </w:rPr>
        <w:t>Так, к сильным сторонам можно отнести следующие аспекты:</w:t>
      </w:r>
    </w:p>
    <w:p w:rsidR="004C437D" w:rsidRPr="00540004" w:rsidRDefault="004C437D" w:rsidP="009C359F">
      <w:pPr>
        <w:spacing w:after="0" w:line="240" w:lineRule="auto"/>
        <w:ind w:firstLine="567"/>
        <w:jc w:val="both"/>
        <w:rPr>
          <w:rFonts w:ascii="Times New Roman" w:eastAsia="Calibri" w:hAnsi="Times New Roman" w:cs="Times New Roman"/>
          <w:sz w:val="24"/>
          <w:szCs w:val="24"/>
          <w:lang w:eastAsia="en-US"/>
        </w:rPr>
      </w:pPr>
      <w:r w:rsidRPr="002E20BF">
        <w:rPr>
          <w:rFonts w:ascii="Times New Roman" w:eastAsia="Calibri" w:hAnsi="Times New Roman" w:cs="Times New Roman"/>
          <w:sz w:val="24"/>
          <w:szCs w:val="24"/>
          <w:lang w:eastAsia="en-US"/>
        </w:rPr>
        <w:t>1.</w:t>
      </w:r>
      <w:r w:rsidR="009C359F" w:rsidRPr="002E20BF">
        <w:rPr>
          <w:rFonts w:ascii="Times New Roman" w:eastAsia="Calibri" w:hAnsi="Times New Roman" w:cs="Times New Roman"/>
          <w:sz w:val="24"/>
          <w:szCs w:val="24"/>
          <w:lang w:eastAsia="en-US"/>
        </w:rPr>
        <w:t xml:space="preserve"> </w:t>
      </w:r>
      <w:r w:rsidRPr="002E20BF">
        <w:rPr>
          <w:rFonts w:ascii="Times New Roman" w:eastAsia="Calibri" w:hAnsi="Times New Roman" w:cs="Times New Roman"/>
          <w:sz w:val="24"/>
          <w:szCs w:val="24"/>
          <w:lang w:eastAsia="en-US"/>
        </w:rPr>
        <w:t>Многообразие видов и направлений деятельности (реализация</w:t>
      </w:r>
      <w:r w:rsidR="009E1497" w:rsidRPr="002E20BF">
        <w:rPr>
          <w:rFonts w:ascii="Times New Roman" w:eastAsia="Calibri" w:hAnsi="Times New Roman" w:cs="Times New Roman"/>
          <w:sz w:val="24"/>
          <w:szCs w:val="24"/>
          <w:lang w:eastAsia="en-US"/>
        </w:rPr>
        <w:t xml:space="preserve"> </w:t>
      </w:r>
      <w:r w:rsidR="00117A79" w:rsidRPr="002E20BF">
        <w:rPr>
          <w:rFonts w:ascii="Times New Roman" w:eastAsia="Calibri" w:hAnsi="Times New Roman" w:cs="Times New Roman"/>
          <w:sz w:val="24"/>
          <w:szCs w:val="24"/>
          <w:lang w:eastAsia="en-US"/>
        </w:rPr>
        <w:t>125</w:t>
      </w:r>
      <w:r w:rsidRPr="00540004">
        <w:rPr>
          <w:rFonts w:ascii="Times New Roman" w:eastAsia="Calibri" w:hAnsi="Times New Roman" w:cs="Times New Roman"/>
          <w:sz w:val="24"/>
          <w:szCs w:val="24"/>
          <w:lang w:eastAsia="en-US"/>
        </w:rPr>
        <w:t xml:space="preserve"> дополнительных </w:t>
      </w:r>
      <w:r w:rsidR="009E1497">
        <w:rPr>
          <w:rFonts w:ascii="Times New Roman" w:eastAsia="Calibri" w:hAnsi="Times New Roman" w:cs="Times New Roman"/>
          <w:sz w:val="24"/>
          <w:szCs w:val="24"/>
          <w:lang w:eastAsia="en-US"/>
        </w:rPr>
        <w:t xml:space="preserve">общеобразовательных </w:t>
      </w:r>
      <w:r w:rsidRPr="00540004">
        <w:rPr>
          <w:rFonts w:ascii="Times New Roman" w:eastAsia="Calibri" w:hAnsi="Times New Roman" w:cs="Times New Roman"/>
          <w:sz w:val="24"/>
          <w:szCs w:val="24"/>
          <w:lang w:eastAsia="en-US"/>
        </w:rPr>
        <w:t xml:space="preserve">общеразвивающих программ шести направленностей). </w:t>
      </w:r>
    </w:p>
    <w:p w:rsidR="004C437D" w:rsidRPr="00540004" w:rsidRDefault="00574A84" w:rsidP="009C359F">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9C359F">
        <w:rPr>
          <w:rFonts w:ascii="Times New Roman" w:eastAsia="Calibri" w:hAnsi="Times New Roman" w:cs="Times New Roman"/>
          <w:sz w:val="24"/>
          <w:szCs w:val="24"/>
          <w:lang w:eastAsia="en-US"/>
        </w:rPr>
        <w:t xml:space="preserve"> </w:t>
      </w:r>
      <w:r w:rsidR="004C437D" w:rsidRPr="00540004">
        <w:rPr>
          <w:rFonts w:ascii="Times New Roman" w:eastAsia="Calibri" w:hAnsi="Times New Roman" w:cs="Times New Roman"/>
          <w:sz w:val="24"/>
          <w:szCs w:val="24"/>
          <w:lang w:eastAsia="en-US"/>
        </w:rPr>
        <w:t xml:space="preserve">Результативно работают детские художественные коллективы, среди которых </w:t>
      </w:r>
      <w:r w:rsidR="003800F4">
        <w:rPr>
          <w:rFonts w:ascii="Times New Roman" w:eastAsia="Calibri" w:hAnsi="Times New Roman" w:cs="Times New Roman"/>
          <w:i/>
          <w:sz w:val="24"/>
          <w:szCs w:val="24"/>
          <w:lang w:eastAsia="en-US"/>
        </w:rPr>
        <w:t>6</w:t>
      </w:r>
      <w:r w:rsidR="007A2A5A" w:rsidRPr="00540004">
        <w:rPr>
          <w:rFonts w:ascii="Times New Roman" w:eastAsia="Calibri" w:hAnsi="Times New Roman" w:cs="Times New Roman"/>
          <w:i/>
          <w:sz w:val="24"/>
          <w:szCs w:val="24"/>
          <w:lang w:eastAsia="en-US"/>
        </w:rPr>
        <w:t xml:space="preserve"> </w:t>
      </w:r>
      <w:r w:rsidR="004C437D" w:rsidRPr="00540004">
        <w:rPr>
          <w:rFonts w:ascii="Times New Roman" w:eastAsia="Calibri" w:hAnsi="Times New Roman" w:cs="Times New Roman"/>
          <w:i/>
          <w:sz w:val="24"/>
          <w:szCs w:val="24"/>
          <w:lang w:eastAsia="en-US"/>
        </w:rPr>
        <w:t>образцовых</w:t>
      </w:r>
      <w:r w:rsidR="009E1497">
        <w:rPr>
          <w:rFonts w:ascii="Times New Roman" w:eastAsia="Calibri" w:hAnsi="Times New Roman" w:cs="Times New Roman"/>
          <w:sz w:val="24"/>
          <w:szCs w:val="24"/>
          <w:lang w:eastAsia="en-US"/>
        </w:rPr>
        <w:t>.</w:t>
      </w:r>
    </w:p>
    <w:p w:rsidR="004C437D" w:rsidRPr="00540004" w:rsidRDefault="00574A84" w:rsidP="009C359F">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w:t>
      </w:r>
      <w:r w:rsidR="009C359F">
        <w:rPr>
          <w:rFonts w:ascii="Times New Roman" w:eastAsia="Calibri" w:hAnsi="Times New Roman" w:cs="Times New Roman"/>
          <w:sz w:val="24"/>
          <w:szCs w:val="24"/>
          <w:lang w:eastAsia="en-US"/>
        </w:rPr>
        <w:t xml:space="preserve"> </w:t>
      </w:r>
      <w:r w:rsidR="004C437D" w:rsidRPr="00540004">
        <w:rPr>
          <w:rFonts w:ascii="Times New Roman" w:eastAsia="Calibri" w:hAnsi="Times New Roman" w:cs="Times New Roman"/>
          <w:sz w:val="24"/>
          <w:szCs w:val="24"/>
          <w:lang w:eastAsia="en-US"/>
        </w:rPr>
        <w:t>К достоинствам Центра также можно отнести ценный опыт организации досуговой деятельности; работу с детьми группы риска и социально опасного поведения; с детьми с ограниченными возможностями здоровья; проведение профессиональных проб, краткосрочных курсов.</w:t>
      </w:r>
    </w:p>
    <w:p w:rsidR="004C437D" w:rsidRPr="00540004" w:rsidRDefault="00574A84" w:rsidP="009C359F">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9C359F">
        <w:rPr>
          <w:rFonts w:ascii="Times New Roman" w:eastAsia="Calibri" w:hAnsi="Times New Roman" w:cs="Times New Roman"/>
          <w:sz w:val="24"/>
          <w:szCs w:val="24"/>
          <w:lang w:eastAsia="en-US"/>
        </w:rPr>
        <w:t xml:space="preserve">. </w:t>
      </w:r>
      <w:r w:rsidR="004C437D" w:rsidRPr="00540004">
        <w:rPr>
          <w:rFonts w:ascii="Times New Roman" w:eastAsia="Calibri" w:hAnsi="Times New Roman" w:cs="Times New Roman"/>
          <w:sz w:val="24"/>
          <w:szCs w:val="24"/>
          <w:lang w:eastAsia="en-US"/>
        </w:rPr>
        <w:t>Реализаци</w:t>
      </w:r>
      <w:r w:rsidR="007A2A5A" w:rsidRPr="00540004">
        <w:rPr>
          <w:rFonts w:ascii="Times New Roman" w:eastAsia="Calibri" w:hAnsi="Times New Roman" w:cs="Times New Roman"/>
          <w:sz w:val="24"/>
          <w:szCs w:val="24"/>
          <w:lang w:eastAsia="en-US"/>
        </w:rPr>
        <w:t>я</w:t>
      </w:r>
      <w:r w:rsidR="004C437D" w:rsidRPr="00540004">
        <w:rPr>
          <w:rFonts w:ascii="Times New Roman" w:eastAsia="Calibri" w:hAnsi="Times New Roman" w:cs="Times New Roman"/>
          <w:sz w:val="24"/>
          <w:szCs w:val="24"/>
          <w:lang w:eastAsia="en-US"/>
        </w:rPr>
        <w:t xml:space="preserve"> дополнительных общеобразовательных программ осуществляется как в одновозрастных, так и в разновозрастных объединениях детей.</w:t>
      </w:r>
    </w:p>
    <w:p w:rsidR="004C437D" w:rsidRPr="00540004" w:rsidRDefault="00574A84" w:rsidP="009C359F">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4C437D" w:rsidRPr="00540004">
        <w:rPr>
          <w:rFonts w:ascii="Times New Roman" w:eastAsia="Calibri" w:hAnsi="Times New Roman" w:cs="Times New Roman"/>
          <w:sz w:val="24"/>
          <w:szCs w:val="24"/>
          <w:lang w:eastAsia="en-US"/>
        </w:rPr>
        <w:t>. Свободу выбора детьми образовательной программы и педагога.</w:t>
      </w:r>
    </w:p>
    <w:p w:rsidR="004C437D" w:rsidRPr="002E20BF" w:rsidRDefault="00574A84" w:rsidP="009C359F">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4C437D" w:rsidRPr="00540004">
        <w:rPr>
          <w:rFonts w:ascii="Times New Roman" w:eastAsia="Calibri" w:hAnsi="Times New Roman" w:cs="Times New Roman"/>
          <w:sz w:val="24"/>
          <w:szCs w:val="24"/>
          <w:lang w:eastAsia="en-US"/>
        </w:rPr>
        <w:t xml:space="preserve">. Высокий уровень предъявления качества результата </w:t>
      </w:r>
      <w:r w:rsidR="008B2D2A" w:rsidRPr="00540004">
        <w:rPr>
          <w:rFonts w:ascii="Times New Roman" w:eastAsia="Calibri" w:hAnsi="Times New Roman" w:cs="Times New Roman"/>
          <w:sz w:val="24"/>
          <w:szCs w:val="24"/>
          <w:lang w:eastAsia="en-US"/>
        </w:rPr>
        <w:t>ЦДТ «Юность»</w:t>
      </w:r>
      <w:r w:rsidR="004C437D" w:rsidRPr="00540004">
        <w:rPr>
          <w:rFonts w:ascii="Times New Roman" w:eastAsia="Calibri" w:hAnsi="Times New Roman" w:cs="Times New Roman"/>
          <w:sz w:val="24"/>
          <w:szCs w:val="24"/>
          <w:lang w:eastAsia="en-US"/>
        </w:rPr>
        <w:t xml:space="preserve"> на </w:t>
      </w:r>
      <w:r w:rsidR="004C437D" w:rsidRPr="002E20BF">
        <w:rPr>
          <w:rFonts w:ascii="Times New Roman" w:eastAsia="Calibri" w:hAnsi="Times New Roman" w:cs="Times New Roman"/>
          <w:sz w:val="24"/>
          <w:szCs w:val="24"/>
          <w:lang w:eastAsia="en-US"/>
        </w:rPr>
        <w:t xml:space="preserve">региональном, всероссийском и международном уровнях. </w:t>
      </w:r>
      <w:r w:rsidR="00BC33D4" w:rsidRPr="002E20BF">
        <w:rPr>
          <w:rFonts w:ascii="Times New Roman" w:eastAsia="Calibri" w:hAnsi="Times New Roman" w:cs="Times New Roman"/>
          <w:sz w:val="24"/>
          <w:szCs w:val="24"/>
          <w:lang w:eastAsia="en-US"/>
        </w:rPr>
        <w:t>В 201</w:t>
      </w:r>
      <w:r w:rsidR="009E1497" w:rsidRPr="002E20BF">
        <w:rPr>
          <w:rFonts w:ascii="Times New Roman" w:eastAsia="Calibri" w:hAnsi="Times New Roman" w:cs="Times New Roman"/>
          <w:sz w:val="24"/>
          <w:szCs w:val="24"/>
          <w:lang w:eastAsia="en-US"/>
        </w:rPr>
        <w:t xml:space="preserve">9 </w:t>
      </w:r>
      <w:r w:rsidR="00BC33D4" w:rsidRPr="002E20BF">
        <w:rPr>
          <w:rFonts w:ascii="Times New Roman" w:eastAsia="Calibri" w:hAnsi="Times New Roman" w:cs="Times New Roman"/>
          <w:sz w:val="24"/>
          <w:szCs w:val="24"/>
          <w:lang w:eastAsia="en-US"/>
        </w:rPr>
        <w:t xml:space="preserve">году </w:t>
      </w:r>
      <w:r w:rsidR="00D33546" w:rsidRPr="002E20BF">
        <w:rPr>
          <w:rFonts w:ascii="Times New Roman" w:eastAsia="Calibri" w:hAnsi="Times New Roman" w:cs="Times New Roman"/>
          <w:sz w:val="24"/>
          <w:szCs w:val="24"/>
          <w:lang w:eastAsia="en-US"/>
        </w:rPr>
        <w:t>3317</w:t>
      </w:r>
      <w:r w:rsidR="004C437D" w:rsidRPr="002E20BF">
        <w:rPr>
          <w:rFonts w:ascii="Times New Roman" w:eastAsia="Calibri" w:hAnsi="Times New Roman" w:cs="Times New Roman"/>
          <w:sz w:val="24"/>
          <w:szCs w:val="24"/>
          <w:lang w:eastAsia="en-US"/>
        </w:rPr>
        <w:t xml:space="preserve"> учащихся стали победителями и призерами конкурсов </w:t>
      </w:r>
      <w:r w:rsidR="00117A79" w:rsidRPr="002E20BF">
        <w:rPr>
          <w:rFonts w:ascii="Times New Roman" w:eastAsia="Calibri" w:hAnsi="Times New Roman" w:cs="Times New Roman"/>
          <w:sz w:val="24"/>
          <w:szCs w:val="24"/>
          <w:lang w:eastAsia="en-US"/>
        </w:rPr>
        <w:t>городского, регионального, федерального и мирового</w:t>
      </w:r>
      <w:r w:rsidR="004C437D" w:rsidRPr="002E20BF">
        <w:rPr>
          <w:rFonts w:ascii="Times New Roman" w:eastAsia="Calibri" w:hAnsi="Times New Roman" w:cs="Times New Roman"/>
          <w:sz w:val="24"/>
          <w:szCs w:val="24"/>
          <w:lang w:eastAsia="en-US"/>
        </w:rPr>
        <w:t xml:space="preserve"> уровней.</w:t>
      </w:r>
    </w:p>
    <w:p w:rsidR="004C437D" w:rsidRPr="002E20BF" w:rsidRDefault="004C437D" w:rsidP="009C359F">
      <w:pPr>
        <w:spacing w:after="0" w:line="240" w:lineRule="auto"/>
        <w:ind w:firstLine="567"/>
        <w:jc w:val="both"/>
        <w:rPr>
          <w:rFonts w:ascii="Times New Roman" w:eastAsia="Calibri" w:hAnsi="Times New Roman" w:cs="Times New Roman"/>
          <w:sz w:val="24"/>
          <w:szCs w:val="24"/>
          <w:lang w:eastAsia="en-US"/>
        </w:rPr>
      </w:pPr>
      <w:r w:rsidRPr="002E20BF">
        <w:rPr>
          <w:rFonts w:ascii="Times New Roman" w:eastAsia="Calibri" w:hAnsi="Times New Roman" w:cs="Times New Roman"/>
          <w:i/>
          <w:sz w:val="24"/>
          <w:szCs w:val="24"/>
          <w:lang w:eastAsia="en-US"/>
        </w:rPr>
        <w:t>Проблемы</w:t>
      </w:r>
      <w:r w:rsidRPr="002E20BF">
        <w:rPr>
          <w:rFonts w:ascii="Times New Roman" w:eastAsia="Calibri" w:hAnsi="Times New Roman" w:cs="Times New Roman"/>
          <w:sz w:val="24"/>
          <w:szCs w:val="24"/>
          <w:lang w:eastAsia="en-US"/>
        </w:rPr>
        <w:t xml:space="preserve"> обусловлены следующими обстоятельствами:</w:t>
      </w:r>
    </w:p>
    <w:p w:rsidR="004C437D" w:rsidRPr="002E20BF" w:rsidRDefault="004C437D" w:rsidP="009C359F">
      <w:pPr>
        <w:spacing w:after="0" w:line="240" w:lineRule="auto"/>
        <w:ind w:firstLine="567"/>
        <w:jc w:val="both"/>
        <w:rPr>
          <w:rFonts w:ascii="Times New Roman" w:eastAsia="Calibri" w:hAnsi="Times New Roman" w:cs="Times New Roman"/>
          <w:sz w:val="24"/>
          <w:szCs w:val="24"/>
          <w:lang w:eastAsia="en-US"/>
        </w:rPr>
      </w:pPr>
      <w:r w:rsidRPr="002E20BF">
        <w:rPr>
          <w:rFonts w:ascii="Times New Roman" w:eastAsia="Calibri" w:hAnsi="Times New Roman" w:cs="Times New Roman"/>
          <w:sz w:val="24"/>
          <w:szCs w:val="24"/>
          <w:lang w:eastAsia="en-US"/>
        </w:rPr>
        <w:t xml:space="preserve">1. Тотальность учета и контроля посещаемости детьми учебных занятий через электронную карту усиливает бюрократическую составляющую образовательного процесса и негативно влияет на его эффективность, риски финансовых возвратов бюджетных средств </w:t>
      </w:r>
      <w:r w:rsidR="0051050B" w:rsidRPr="002E20BF">
        <w:rPr>
          <w:rFonts w:ascii="Times New Roman" w:eastAsia="Calibri" w:hAnsi="Times New Roman" w:cs="Times New Roman"/>
          <w:sz w:val="24"/>
          <w:szCs w:val="24"/>
          <w:lang w:eastAsia="en-US"/>
        </w:rPr>
        <w:t>из-за</w:t>
      </w:r>
      <w:r w:rsidRPr="002E20BF">
        <w:rPr>
          <w:rFonts w:ascii="Times New Roman" w:eastAsia="Calibri" w:hAnsi="Times New Roman" w:cs="Times New Roman"/>
          <w:sz w:val="24"/>
          <w:szCs w:val="24"/>
          <w:lang w:eastAsia="en-US"/>
        </w:rPr>
        <w:t xml:space="preserve"> невыполнения муниципального задания по различным</w:t>
      </w:r>
      <w:r w:rsidR="00ED72A5" w:rsidRPr="002E20BF">
        <w:rPr>
          <w:rFonts w:ascii="Times New Roman" w:eastAsia="Calibri" w:hAnsi="Times New Roman" w:cs="Times New Roman"/>
          <w:sz w:val="24"/>
          <w:szCs w:val="24"/>
          <w:lang w:eastAsia="en-US"/>
        </w:rPr>
        <w:t xml:space="preserve"> (даже объективным)</w:t>
      </w:r>
      <w:r w:rsidRPr="002E20BF">
        <w:rPr>
          <w:rFonts w:ascii="Times New Roman" w:eastAsia="Calibri" w:hAnsi="Times New Roman" w:cs="Times New Roman"/>
          <w:sz w:val="24"/>
          <w:szCs w:val="24"/>
          <w:lang w:eastAsia="en-US"/>
        </w:rPr>
        <w:t xml:space="preserve"> причинам.</w:t>
      </w:r>
    </w:p>
    <w:p w:rsidR="004C437D" w:rsidRPr="002E20BF" w:rsidRDefault="004C437D" w:rsidP="009C359F">
      <w:pPr>
        <w:spacing w:after="0" w:line="240" w:lineRule="auto"/>
        <w:ind w:firstLine="567"/>
        <w:jc w:val="both"/>
        <w:rPr>
          <w:rFonts w:ascii="Times New Roman" w:eastAsia="Calibri" w:hAnsi="Times New Roman" w:cs="Times New Roman"/>
          <w:sz w:val="24"/>
          <w:szCs w:val="24"/>
          <w:lang w:eastAsia="en-US"/>
        </w:rPr>
      </w:pPr>
      <w:r w:rsidRPr="002E20BF">
        <w:rPr>
          <w:rFonts w:ascii="Times New Roman" w:eastAsia="Calibri" w:hAnsi="Times New Roman" w:cs="Times New Roman"/>
          <w:sz w:val="24"/>
          <w:szCs w:val="24"/>
          <w:lang w:eastAsia="en-US"/>
        </w:rPr>
        <w:t>2. Вхождение ребенка</w:t>
      </w:r>
      <w:r w:rsidR="000555E0" w:rsidRPr="002E20BF">
        <w:rPr>
          <w:rFonts w:ascii="Times New Roman" w:eastAsia="Calibri" w:hAnsi="Times New Roman" w:cs="Times New Roman"/>
          <w:sz w:val="24"/>
          <w:szCs w:val="24"/>
          <w:lang w:eastAsia="en-US"/>
        </w:rPr>
        <w:t xml:space="preserve"> </w:t>
      </w:r>
      <w:r w:rsidRPr="002E20BF">
        <w:rPr>
          <w:rFonts w:ascii="Times New Roman" w:eastAsia="Calibri" w:hAnsi="Times New Roman" w:cs="Times New Roman"/>
          <w:sz w:val="24"/>
          <w:szCs w:val="24"/>
          <w:lang w:eastAsia="en-US"/>
        </w:rPr>
        <w:t>в образовательный процесс (как и отказ от образовательной услуги) может происходить в любое время в течение учебного года, что приводит к неполному освоению образовательной программы.</w:t>
      </w:r>
    </w:p>
    <w:p w:rsidR="004C437D" w:rsidRPr="002E20BF" w:rsidRDefault="004C437D" w:rsidP="009C359F">
      <w:pPr>
        <w:spacing w:after="0" w:line="240" w:lineRule="auto"/>
        <w:ind w:firstLine="567"/>
        <w:jc w:val="both"/>
        <w:rPr>
          <w:rFonts w:ascii="Times New Roman" w:eastAsia="Calibri" w:hAnsi="Times New Roman" w:cs="Times New Roman"/>
          <w:sz w:val="24"/>
          <w:szCs w:val="24"/>
          <w:lang w:eastAsia="en-US"/>
        </w:rPr>
      </w:pPr>
      <w:r w:rsidRPr="002E20BF">
        <w:rPr>
          <w:rFonts w:ascii="Times New Roman" w:eastAsia="Calibri" w:hAnsi="Times New Roman" w:cs="Times New Roman"/>
          <w:sz w:val="24"/>
          <w:szCs w:val="24"/>
          <w:lang w:eastAsia="en-US"/>
        </w:rPr>
        <w:t>3. Рост рынка негосударственных дополнительных образовательных услуг.</w:t>
      </w:r>
    </w:p>
    <w:p w:rsidR="009E1497" w:rsidRPr="002E20BF" w:rsidRDefault="009E1497" w:rsidP="009C359F">
      <w:pPr>
        <w:spacing w:after="0" w:line="240" w:lineRule="auto"/>
        <w:ind w:firstLine="567"/>
        <w:jc w:val="both"/>
        <w:rPr>
          <w:rFonts w:ascii="Times New Roman" w:eastAsia="Calibri" w:hAnsi="Times New Roman" w:cs="Times New Roman"/>
          <w:sz w:val="24"/>
          <w:szCs w:val="24"/>
          <w:lang w:eastAsia="en-US"/>
        </w:rPr>
      </w:pPr>
      <w:r w:rsidRPr="002E20BF">
        <w:rPr>
          <w:rFonts w:ascii="Times New Roman" w:eastAsia="Calibri" w:hAnsi="Times New Roman" w:cs="Times New Roman"/>
          <w:sz w:val="24"/>
          <w:szCs w:val="24"/>
          <w:lang w:eastAsia="en-US"/>
        </w:rPr>
        <w:t xml:space="preserve">4. Износ и устаревание </w:t>
      </w:r>
      <w:r w:rsidR="00B36B47" w:rsidRPr="002E20BF">
        <w:rPr>
          <w:rFonts w:ascii="Times New Roman" w:eastAsia="Calibri" w:hAnsi="Times New Roman" w:cs="Times New Roman"/>
          <w:sz w:val="24"/>
          <w:szCs w:val="24"/>
          <w:lang w:eastAsia="en-US"/>
        </w:rPr>
        <w:t xml:space="preserve">интерактивного </w:t>
      </w:r>
      <w:r w:rsidRPr="002E20BF">
        <w:rPr>
          <w:rFonts w:ascii="Times New Roman" w:eastAsia="Calibri" w:hAnsi="Times New Roman" w:cs="Times New Roman"/>
          <w:sz w:val="24"/>
          <w:szCs w:val="24"/>
          <w:lang w:eastAsia="en-US"/>
        </w:rPr>
        <w:t xml:space="preserve">учебного оборудования, необходимость постоянного его обновления </w:t>
      </w:r>
      <w:r w:rsidR="00E60AA9" w:rsidRPr="002E20BF">
        <w:rPr>
          <w:rFonts w:ascii="Times New Roman" w:eastAsia="Calibri" w:hAnsi="Times New Roman" w:cs="Times New Roman"/>
          <w:sz w:val="24"/>
          <w:szCs w:val="24"/>
          <w:lang w:eastAsia="en-US"/>
        </w:rPr>
        <w:t>и ремонта, что влечет за собой существенные финансовые расходы</w:t>
      </w:r>
      <w:r w:rsidR="00B36B47" w:rsidRPr="002E20BF">
        <w:rPr>
          <w:rFonts w:ascii="Times New Roman" w:eastAsia="Calibri" w:hAnsi="Times New Roman" w:cs="Times New Roman"/>
          <w:sz w:val="24"/>
          <w:szCs w:val="24"/>
          <w:lang w:eastAsia="en-US"/>
        </w:rPr>
        <w:t>.</w:t>
      </w:r>
    </w:p>
    <w:p w:rsidR="005C5440" w:rsidRPr="002E20BF" w:rsidRDefault="005C5440" w:rsidP="009C359F">
      <w:pPr>
        <w:spacing w:after="0" w:line="240" w:lineRule="auto"/>
        <w:ind w:firstLine="567"/>
        <w:jc w:val="both"/>
        <w:rPr>
          <w:rFonts w:ascii="Times New Roman" w:hAnsi="Times New Roman" w:cs="Times New Roman"/>
          <w:sz w:val="24"/>
          <w:szCs w:val="24"/>
        </w:rPr>
      </w:pPr>
      <w:r w:rsidRPr="002E20BF">
        <w:rPr>
          <w:rFonts w:ascii="Times New Roman" w:hAnsi="Times New Roman" w:cs="Times New Roman"/>
          <w:sz w:val="24"/>
          <w:szCs w:val="24"/>
        </w:rPr>
        <w:t>В 201</w:t>
      </w:r>
      <w:r w:rsidR="00E60AA9" w:rsidRPr="002E20BF">
        <w:rPr>
          <w:rFonts w:ascii="Times New Roman" w:hAnsi="Times New Roman" w:cs="Times New Roman"/>
          <w:sz w:val="24"/>
          <w:szCs w:val="24"/>
        </w:rPr>
        <w:t>9</w:t>
      </w:r>
      <w:r w:rsidRPr="002E20BF">
        <w:rPr>
          <w:rFonts w:ascii="Times New Roman" w:hAnsi="Times New Roman" w:cs="Times New Roman"/>
          <w:sz w:val="24"/>
          <w:szCs w:val="24"/>
        </w:rPr>
        <w:t xml:space="preserve"> </w:t>
      </w:r>
      <w:r w:rsidR="00E922B3" w:rsidRPr="002E20BF">
        <w:rPr>
          <w:rFonts w:ascii="Times New Roman" w:eastAsia="Times New Roman" w:hAnsi="Times New Roman" w:cs="Times New Roman"/>
          <w:sz w:val="24"/>
          <w:szCs w:val="24"/>
        </w:rPr>
        <w:t>д</w:t>
      </w:r>
      <w:r w:rsidRPr="002E20BF">
        <w:rPr>
          <w:rFonts w:ascii="Times New Roman" w:eastAsia="Times New Roman" w:hAnsi="Times New Roman" w:cs="Times New Roman"/>
          <w:sz w:val="24"/>
          <w:szCs w:val="24"/>
        </w:rPr>
        <w:t xml:space="preserve">етям предлагались услуги по 6 направленностям дополнительных общеобразовательных программ: </w:t>
      </w:r>
      <w:r w:rsidRPr="002E20BF">
        <w:rPr>
          <w:rFonts w:ascii="Times New Roman" w:hAnsi="Times New Roman"/>
          <w:b/>
          <w:i/>
          <w:sz w:val="24"/>
          <w:szCs w:val="24"/>
        </w:rPr>
        <w:t>художественн</w:t>
      </w:r>
      <w:r w:rsidR="009E1497" w:rsidRPr="002E20BF">
        <w:rPr>
          <w:rFonts w:ascii="Times New Roman" w:hAnsi="Times New Roman"/>
          <w:b/>
          <w:i/>
          <w:sz w:val="24"/>
          <w:szCs w:val="24"/>
        </w:rPr>
        <w:t>ая</w:t>
      </w:r>
      <w:r w:rsidRPr="002E20BF">
        <w:rPr>
          <w:rFonts w:ascii="Times New Roman" w:hAnsi="Times New Roman"/>
          <w:b/>
          <w:i/>
          <w:sz w:val="24"/>
          <w:szCs w:val="24"/>
        </w:rPr>
        <w:t>, физкультурно-спортивн</w:t>
      </w:r>
      <w:r w:rsidR="009E1497" w:rsidRPr="002E20BF">
        <w:rPr>
          <w:rFonts w:ascii="Times New Roman" w:hAnsi="Times New Roman"/>
          <w:b/>
          <w:i/>
          <w:sz w:val="24"/>
          <w:szCs w:val="24"/>
        </w:rPr>
        <w:t>ая</w:t>
      </w:r>
      <w:r w:rsidRPr="002E20BF">
        <w:rPr>
          <w:rFonts w:ascii="Times New Roman" w:hAnsi="Times New Roman"/>
          <w:b/>
          <w:i/>
          <w:sz w:val="24"/>
          <w:szCs w:val="24"/>
        </w:rPr>
        <w:t>, социально-педагогическ</w:t>
      </w:r>
      <w:r w:rsidR="009E1497" w:rsidRPr="002E20BF">
        <w:rPr>
          <w:rFonts w:ascii="Times New Roman" w:hAnsi="Times New Roman"/>
          <w:b/>
          <w:i/>
          <w:sz w:val="24"/>
          <w:szCs w:val="24"/>
        </w:rPr>
        <w:t>ая</w:t>
      </w:r>
      <w:r w:rsidRPr="002E20BF">
        <w:rPr>
          <w:rFonts w:ascii="Times New Roman" w:hAnsi="Times New Roman"/>
          <w:b/>
          <w:i/>
          <w:sz w:val="24"/>
          <w:szCs w:val="24"/>
        </w:rPr>
        <w:t>, техническ</w:t>
      </w:r>
      <w:r w:rsidR="009E1497" w:rsidRPr="002E20BF">
        <w:rPr>
          <w:rFonts w:ascii="Times New Roman" w:hAnsi="Times New Roman"/>
          <w:b/>
          <w:i/>
          <w:sz w:val="24"/>
          <w:szCs w:val="24"/>
        </w:rPr>
        <w:t>ая</w:t>
      </w:r>
      <w:r w:rsidRPr="002E20BF">
        <w:rPr>
          <w:rFonts w:ascii="Times New Roman" w:hAnsi="Times New Roman"/>
          <w:b/>
          <w:i/>
          <w:sz w:val="24"/>
          <w:szCs w:val="24"/>
        </w:rPr>
        <w:t>, туристско-краеведческ</w:t>
      </w:r>
      <w:r w:rsidR="009E1497" w:rsidRPr="002E20BF">
        <w:rPr>
          <w:rFonts w:ascii="Times New Roman" w:hAnsi="Times New Roman"/>
          <w:b/>
          <w:i/>
          <w:sz w:val="24"/>
          <w:szCs w:val="24"/>
        </w:rPr>
        <w:t>ая</w:t>
      </w:r>
      <w:r w:rsidRPr="002E20BF">
        <w:rPr>
          <w:rFonts w:ascii="Times New Roman" w:hAnsi="Times New Roman"/>
          <w:b/>
          <w:i/>
          <w:sz w:val="24"/>
          <w:szCs w:val="24"/>
        </w:rPr>
        <w:t>, естественнонаучн</w:t>
      </w:r>
      <w:r w:rsidR="009E1497" w:rsidRPr="002E20BF">
        <w:rPr>
          <w:rFonts w:ascii="Times New Roman" w:hAnsi="Times New Roman"/>
          <w:b/>
          <w:i/>
          <w:sz w:val="24"/>
          <w:szCs w:val="24"/>
        </w:rPr>
        <w:t>ая</w:t>
      </w:r>
      <w:r w:rsidRPr="002E20BF">
        <w:rPr>
          <w:rFonts w:ascii="Times New Roman" w:hAnsi="Times New Roman"/>
          <w:b/>
          <w:i/>
          <w:sz w:val="24"/>
          <w:szCs w:val="24"/>
        </w:rPr>
        <w:t>.</w:t>
      </w:r>
      <w:r w:rsidRPr="002E20BF">
        <w:rPr>
          <w:rFonts w:eastAsia="Calibri"/>
          <w:snapToGrid w:val="0"/>
          <w:sz w:val="24"/>
          <w:szCs w:val="24"/>
        </w:rPr>
        <w:t xml:space="preserve"> </w:t>
      </w:r>
    </w:p>
    <w:p w:rsidR="003C1020" w:rsidRPr="00540004" w:rsidRDefault="003C1020" w:rsidP="003C1020">
      <w:pPr>
        <w:pStyle w:val="21"/>
        <w:ind w:firstLine="567"/>
        <w:jc w:val="both"/>
        <w:rPr>
          <w:rFonts w:ascii="Times New Roman" w:hAnsi="Times New Roman"/>
          <w:sz w:val="24"/>
          <w:szCs w:val="24"/>
        </w:rPr>
      </w:pPr>
      <w:r w:rsidRPr="002E20BF">
        <w:rPr>
          <w:rFonts w:ascii="Times New Roman" w:hAnsi="Times New Roman"/>
          <w:sz w:val="24"/>
          <w:szCs w:val="24"/>
        </w:rPr>
        <w:t xml:space="preserve">Педагогический коллектив ЦДТ «Юность» успешно завершил в 2019 году реализацию </w:t>
      </w:r>
      <w:r w:rsidR="003339E3" w:rsidRPr="002E20BF">
        <w:rPr>
          <w:rFonts w:ascii="Times New Roman" w:hAnsi="Times New Roman"/>
          <w:sz w:val="24"/>
          <w:szCs w:val="24"/>
        </w:rPr>
        <w:t xml:space="preserve">трех </w:t>
      </w:r>
      <w:r w:rsidRPr="002E20BF">
        <w:rPr>
          <w:rFonts w:ascii="Times New Roman" w:hAnsi="Times New Roman"/>
          <w:sz w:val="24"/>
          <w:szCs w:val="24"/>
        </w:rPr>
        <w:t>проектных линий программы развития «Шаг в будущее»:</w:t>
      </w:r>
    </w:p>
    <w:p w:rsidR="003C1020" w:rsidRPr="00540004" w:rsidRDefault="003C1020" w:rsidP="003C1020">
      <w:pPr>
        <w:spacing w:after="0" w:line="240" w:lineRule="auto"/>
        <w:ind w:firstLine="567"/>
        <w:jc w:val="both"/>
        <w:rPr>
          <w:rFonts w:ascii="Times New Roman" w:hAnsi="Times New Roman" w:cs="Times New Roman"/>
          <w:sz w:val="24"/>
          <w:szCs w:val="24"/>
        </w:rPr>
      </w:pPr>
      <w:r>
        <w:rPr>
          <w:rStyle w:val="20"/>
          <w:rFonts w:ascii="Times New Roman" w:hAnsi="Times New Roman" w:cs="Times New Roman"/>
          <w:color w:val="auto"/>
          <w:sz w:val="24"/>
          <w:szCs w:val="24"/>
        </w:rPr>
        <w:t>1</w:t>
      </w:r>
      <w:r w:rsidRPr="00540004">
        <w:rPr>
          <w:rStyle w:val="20"/>
          <w:rFonts w:ascii="Times New Roman" w:hAnsi="Times New Roman" w:cs="Times New Roman"/>
          <w:color w:val="auto"/>
          <w:sz w:val="24"/>
          <w:szCs w:val="24"/>
        </w:rPr>
        <w:t xml:space="preserve">. Проектная линия «Профессиональный старт» </w:t>
      </w:r>
      <w:r w:rsidRPr="00540004">
        <w:rPr>
          <w:rFonts w:ascii="Times New Roman" w:hAnsi="Times New Roman" w:cs="Times New Roman"/>
          <w:sz w:val="24"/>
          <w:szCs w:val="24"/>
        </w:rPr>
        <w:t>(</w:t>
      </w:r>
      <w:r w:rsidR="001C0CD5">
        <w:rPr>
          <w:rFonts w:ascii="Times New Roman" w:hAnsi="Times New Roman" w:cs="Times New Roman"/>
          <w:sz w:val="24"/>
          <w:szCs w:val="24"/>
        </w:rPr>
        <w:t>с</w:t>
      </w:r>
      <w:r w:rsidRPr="00540004">
        <w:rPr>
          <w:rFonts w:ascii="Times New Roman" w:hAnsi="Times New Roman" w:cs="Times New Roman"/>
          <w:sz w:val="24"/>
          <w:szCs w:val="24"/>
        </w:rPr>
        <w:t>истема профессиональных проб и практик).</w:t>
      </w:r>
    </w:p>
    <w:p w:rsidR="003C1020" w:rsidRPr="002E20BF" w:rsidRDefault="003C1020" w:rsidP="003C1020">
      <w:pPr>
        <w:spacing w:after="0" w:line="240" w:lineRule="auto"/>
        <w:ind w:firstLine="567"/>
        <w:jc w:val="both"/>
        <w:rPr>
          <w:rFonts w:ascii="Times New Roman" w:hAnsi="Times New Roman" w:cs="Times New Roman"/>
          <w:sz w:val="24"/>
          <w:szCs w:val="24"/>
        </w:rPr>
      </w:pPr>
      <w:r w:rsidRPr="00540004">
        <w:rPr>
          <w:rFonts w:ascii="Times New Roman" w:hAnsi="Times New Roman" w:cs="Times New Roman"/>
          <w:sz w:val="24"/>
          <w:szCs w:val="24"/>
        </w:rPr>
        <w:t xml:space="preserve">Результаты деятельности по реализации данной проектной линии выражены в </w:t>
      </w:r>
      <w:r w:rsidRPr="002E20BF">
        <w:rPr>
          <w:rFonts w:ascii="Times New Roman" w:hAnsi="Times New Roman" w:cs="Times New Roman"/>
          <w:sz w:val="24"/>
          <w:szCs w:val="24"/>
        </w:rPr>
        <w:t>следующем:</w:t>
      </w:r>
    </w:p>
    <w:p w:rsidR="007745CD" w:rsidRPr="002E20BF" w:rsidRDefault="007745CD" w:rsidP="007745CD">
      <w:pPr>
        <w:pStyle w:val="21"/>
        <w:numPr>
          <w:ilvl w:val="0"/>
          <w:numId w:val="27"/>
        </w:numPr>
        <w:tabs>
          <w:tab w:val="left" w:pos="851"/>
        </w:tabs>
        <w:ind w:left="0" w:firstLine="567"/>
        <w:jc w:val="both"/>
        <w:rPr>
          <w:rFonts w:ascii="Times New Roman" w:hAnsi="Times New Roman"/>
          <w:color w:val="000000"/>
          <w:sz w:val="24"/>
          <w:szCs w:val="24"/>
        </w:rPr>
      </w:pPr>
      <w:r w:rsidRPr="002E20BF">
        <w:rPr>
          <w:rFonts w:ascii="Times New Roman" w:hAnsi="Times New Roman"/>
          <w:sz w:val="24"/>
          <w:szCs w:val="24"/>
        </w:rPr>
        <w:t>успешно апробирована и внедрена в деятельность учреждения институциональная п</w:t>
      </w:r>
      <w:r w:rsidRPr="002E20BF">
        <w:rPr>
          <w:rFonts w:ascii="Times New Roman" w:hAnsi="Times New Roman"/>
          <w:color w:val="000000"/>
          <w:sz w:val="24"/>
          <w:szCs w:val="24"/>
        </w:rPr>
        <w:t>рограмма организации системы профессиональных проб в МАУ ДО ЦДТ «Юность»;</w:t>
      </w:r>
    </w:p>
    <w:p w:rsidR="007745CD" w:rsidRPr="002E20BF" w:rsidRDefault="007745CD" w:rsidP="007745CD">
      <w:pPr>
        <w:pStyle w:val="21"/>
        <w:numPr>
          <w:ilvl w:val="0"/>
          <w:numId w:val="27"/>
        </w:numPr>
        <w:tabs>
          <w:tab w:val="left" w:pos="851"/>
        </w:tabs>
        <w:ind w:left="0" w:firstLine="567"/>
        <w:jc w:val="both"/>
        <w:rPr>
          <w:rFonts w:ascii="Times New Roman" w:hAnsi="Times New Roman"/>
          <w:color w:val="000000"/>
          <w:sz w:val="24"/>
          <w:szCs w:val="24"/>
        </w:rPr>
      </w:pPr>
      <w:r w:rsidRPr="002E20BF">
        <w:rPr>
          <w:rFonts w:ascii="Times New Roman" w:hAnsi="Times New Roman"/>
          <w:color w:val="000000"/>
          <w:sz w:val="24"/>
          <w:szCs w:val="24"/>
        </w:rPr>
        <w:t>апробированы и внедрены</w:t>
      </w:r>
      <w:r w:rsidRPr="002E20BF">
        <w:rPr>
          <w:rFonts w:ascii="Times New Roman" w:hAnsi="Times New Roman"/>
          <w:sz w:val="24"/>
          <w:szCs w:val="24"/>
        </w:rPr>
        <w:t xml:space="preserve"> процедура и регламент взаимодействия с социальными партнерами по проведению профессиональных проб</w:t>
      </w:r>
      <w:r w:rsidR="004A4B0B" w:rsidRPr="002E20BF">
        <w:rPr>
          <w:rFonts w:ascii="Times New Roman" w:hAnsi="Times New Roman"/>
          <w:sz w:val="24"/>
          <w:szCs w:val="24"/>
        </w:rPr>
        <w:t>;</w:t>
      </w:r>
    </w:p>
    <w:p w:rsidR="003C1020" w:rsidRPr="002E20BF" w:rsidRDefault="003C1020" w:rsidP="001C0CD5">
      <w:pPr>
        <w:pStyle w:val="21"/>
        <w:numPr>
          <w:ilvl w:val="0"/>
          <w:numId w:val="27"/>
        </w:numPr>
        <w:tabs>
          <w:tab w:val="left" w:pos="851"/>
        </w:tabs>
        <w:ind w:left="0" w:firstLine="567"/>
        <w:jc w:val="both"/>
        <w:rPr>
          <w:rFonts w:ascii="Times New Roman" w:hAnsi="Times New Roman"/>
          <w:color w:val="000000"/>
          <w:sz w:val="24"/>
          <w:szCs w:val="24"/>
        </w:rPr>
      </w:pPr>
      <w:r w:rsidRPr="002E20BF">
        <w:rPr>
          <w:rFonts w:ascii="Times New Roman" w:hAnsi="Times New Roman"/>
          <w:color w:val="000000"/>
          <w:sz w:val="24"/>
          <w:szCs w:val="24"/>
        </w:rPr>
        <w:t>создан банк методической продукции, программ и методических мат</w:t>
      </w:r>
      <w:r w:rsidR="004A4B0B" w:rsidRPr="002E20BF">
        <w:rPr>
          <w:rFonts w:ascii="Times New Roman" w:hAnsi="Times New Roman"/>
          <w:color w:val="000000"/>
          <w:sz w:val="24"/>
          <w:szCs w:val="24"/>
        </w:rPr>
        <w:t>ериалов по данному направлению.</w:t>
      </w:r>
    </w:p>
    <w:p w:rsidR="001C0CD5" w:rsidRPr="002E20BF" w:rsidRDefault="001C0CD5" w:rsidP="001C0CD5">
      <w:pPr>
        <w:pStyle w:val="aa"/>
        <w:spacing w:after="0" w:line="240" w:lineRule="auto"/>
        <w:ind w:left="0" w:firstLine="567"/>
        <w:jc w:val="both"/>
        <w:rPr>
          <w:rFonts w:ascii="Times New Roman" w:hAnsi="Times New Roman"/>
          <w:sz w:val="24"/>
          <w:szCs w:val="24"/>
        </w:rPr>
      </w:pPr>
      <w:r w:rsidRPr="002E20BF">
        <w:rPr>
          <w:rStyle w:val="20"/>
          <w:rFonts w:ascii="Times New Roman" w:hAnsi="Times New Roman" w:cs="Times New Roman"/>
          <w:color w:val="auto"/>
          <w:sz w:val="24"/>
          <w:szCs w:val="24"/>
        </w:rPr>
        <w:t xml:space="preserve">2. Проектная линия «Профнавигация» </w:t>
      </w:r>
      <w:r w:rsidRPr="002E20BF">
        <w:rPr>
          <w:rFonts w:ascii="Times New Roman" w:hAnsi="Times New Roman"/>
          <w:sz w:val="24"/>
          <w:szCs w:val="24"/>
        </w:rPr>
        <w:t>(психолого-педагогическая поддержка формирования у обучаемых готовности к профессиональному самоопределению).</w:t>
      </w:r>
    </w:p>
    <w:p w:rsidR="001C0CD5" w:rsidRPr="002E20BF" w:rsidRDefault="001C0CD5" w:rsidP="001C0CD5">
      <w:pPr>
        <w:spacing w:after="0" w:line="240" w:lineRule="auto"/>
        <w:ind w:firstLine="567"/>
        <w:jc w:val="both"/>
        <w:rPr>
          <w:rFonts w:ascii="Times New Roman" w:hAnsi="Times New Roman" w:cs="Times New Roman"/>
          <w:sz w:val="24"/>
          <w:szCs w:val="24"/>
        </w:rPr>
      </w:pPr>
      <w:r w:rsidRPr="002E20BF">
        <w:rPr>
          <w:rFonts w:ascii="Times New Roman" w:hAnsi="Times New Roman" w:cs="Times New Roman"/>
          <w:sz w:val="24"/>
          <w:szCs w:val="24"/>
        </w:rPr>
        <w:t>Достигнуты результаты:</w:t>
      </w:r>
    </w:p>
    <w:p w:rsidR="007745CD" w:rsidRPr="002E20BF" w:rsidRDefault="007745CD" w:rsidP="007745CD">
      <w:pPr>
        <w:numPr>
          <w:ilvl w:val="0"/>
          <w:numId w:val="34"/>
        </w:numPr>
        <w:tabs>
          <w:tab w:val="left" w:pos="851"/>
        </w:tabs>
        <w:spacing w:after="0" w:line="240" w:lineRule="auto"/>
        <w:ind w:firstLine="567"/>
        <w:jc w:val="both"/>
        <w:rPr>
          <w:rFonts w:ascii="Times New Roman" w:hAnsi="Times New Roman" w:cs="Times New Roman"/>
          <w:sz w:val="24"/>
          <w:szCs w:val="24"/>
        </w:rPr>
      </w:pPr>
      <w:r w:rsidRPr="002E20BF">
        <w:rPr>
          <w:rFonts w:ascii="Times New Roman" w:hAnsi="Times New Roman" w:cs="Times New Roman"/>
          <w:sz w:val="24"/>
          <w:szCs w:val="24"/>
        </w:rPr>
        <w:t>создана и внедрена в деятельность учреждения система психолого-педагогической поддержки формирования готовности к профессиональному самоопределению обучаемых в коллективах ЦДТ «Юность»;</w:t>
      </w:r>
    </w:p>
    <w:p w:rsidR="007745CD" w:rsidRPr="002E20BF" w:rsidRDefault="007745CD" w:rsidP="007745CD">
      <w:pPr>
        <w:numPr>
          <w:ilvl w:val="0"/>
          <w:numId w:val="34"/>
        </w:numPr>
        <w:tabs>
          <w:tab w:val="left" w:pos="851"/>
        </w:tabs>
        <w:spacing w:after="0" w:line="240" w:lineRule="auto"/>
        <w:ind w:firstLine="567"/>
        <w:jc w:val="both"/>
        <w:rPr>
          <w:rFonts w:ascii="Times New Roman" w:hAnsi="Times New Roman" w:cs="Times New Roman"/>
          <w:sz w:val="24"/>
          <w:szCs w:val="24"/>
        </w:rPr>
      </w:pPr>
      <w:r w:rsidRPr="002E20BF">
        <w:rPr>
          <w:rFonts w:ascii="Times New Roman" w:hAnsi="Times New Roman" w:cs="Times New Roman"/>
          <w:sz w:val="24"/>
          <w:szCs w:val="24"/>
        </w:rPr>
        <w:t>организована профориентационная деятельность в коллективах и система профессионального консультирования обучаемых;</w:t>
      </w:r>
    </w:p>
    <w:p w:rsidR="003339E3" w:rsidRPr="002E20BF" w:rsidRDefault="007745CD" w:rsidP="003339E3">
      <w:pPr>
        <w:numPr>
          <w:ilvl w:val="0"/>
          <w:numId w:val="34"/>
        </w:numPr>
        <w:tabs>
          <w:tab w:val="left" w:pos="851"/>
        </w:tabs>
        <w:spacing w:after="0" w:line="240" w:lineRule="auto"/>
        <w:ind w:firstLine="567"/>
        <w:jc w:val="both"/>
        <w:rPr>
          <w:rFonts w:ascii="Times New Roman" w:hAnsi="Times New Roman" w:cs="Times New Roman"/>
          <w:sz w:val="24"/>
          <w:szCs w:val="24"/>
        </w:rPr>
      </w:pPr>
      <w:r w:rsidRPr="002E20BF">
        <w:rPr>
          <w:rFonts w:ascii="Times New Roman" w:hAnsi="Times New Roman" w:cs="Times New Roman"/>
          <w:sz w:val="24"/>
          <w:szCs w:val="24"/>
        </w:rPr>
        <w:t>разработаны диагностические таблицы мониторинга интересов и склонностей обучаемых и индивидуальные образовательные маршруты в коллективах.</w:t>
      </w:r>
    </w:p>
    <w:p w:rsidR="003339E3" w:rsidRPr="003339E3" w:rsidRDefault="003339E3" w:rsidP="003339E3">
      <w:pPr>
        <w:tabs>
          <w:tab w:val="left" w:pos="851"/>
        </w:tabs>
        <w:spacing w:after="0" w:line="240" w:lineRule="auto"/>
        <w:ind w:left="567"/>
        <w:jc w:val="both"/>
        <w:rPr>
          <w:rFonts w:ascii="Times New Roman" w:hAnsi="Times New Roman" w:cs="Times New Roman"/>
          <w:sz w:val="24"/>
          <w:szCs w:val="24"/>
          <w:highlight w:val="yellow"/>
        </w:rPr>
      </w:pPr>
      <w:r w:rsidRPr="002E20BF">
        <w:rPr>
          <w:rFonts w:ascii="Times New Roman" w:hAnsi="Times New Roman" w:cs="Times New Roman"/>
          <w:b/>
          <w:sz w:val="24"/>
          <w:szCs w:val="24"/>
        </w:rPr>
        <w:t>3. Проект «Детская дорожная академия»</w:t>
      </w:r>
      <w:r w:rsidRPr="002E20BF">
        <w:rPr>
          <w:rFonts w:ascii="Times New Roman" w:hAnsi="Times New Roman" w:cs="Times New Roman"/>
          <w:sz w:val="24"/>
          <w:szCs w:val="24"/>
        </w:rPr>
        <w:t xml:space="preserve"> (деятельность по профилактике детского</w:t>
      </w:r>
      <w:r w:rsidRPr="003339E3">
        <w:rPr>
          <w:rFonts w:ascii="Times New Roman" w:hAnsi="Times New Roman" w:cs="Times New Roman"/>
          <w:sz w:val="24"/>
          <w:szCs w:val="24"/>
        </w:rPr>
        <w:t xml:space="preserve"> дорожно-транспортного травматизма).</w:t>
      </w:r>
    </w:p>
    <w:p w:rsidR="00904979" w:rsidRPr="002E20BF" w:rsidRDefault="00904979" w:rsidP="00904979">
      <w:pPr>
        <w:spacing w:after="0" w:line="240" w:lineRule="auto"/>
        <w:ind w:firstLine="567"/>
        <w:jc w:val="both"/>
        <w:rPr>
          <w:rFonts w:ascii="Times New Roman" w:hAnsi="Times New Roman" w:cs="Times New Roman"/>
          <w:sz w:val="24"/>
          <w:szCs w:val="24"/>
        </w:rPr>
      </w:pPr>
      <w:r w:rsidRPr="002E20BF">
        <w:rPr>
          <w:rFonts w:ascii="Times New Roman" w:hAnsi="Times New Roman" w:cs="Times New Roman"/>
          <w:sz w:val="24"/>
          <w:szCs w:val="24"/>
        </w:rPr>
        <w:lastRenderedPageBreak/>
        <w:t>Достигнуты результаты:</w:t>
      </w:r>
    </w:p>
    <w:p w:rsidR="004A4B0B" w:rsidRPr="002E20BF" w:rsidRDefault="00904979" w:rsidP="00B36B47">
      <w:pPr>
        <w:pStyle w:val="aa"/>
        <w:numPr>
          <w:ilvl w:val="0"/>
          <w:numId w:val="38"/>
        </w:numPr>
        <w:tabs>
          <w:tab w:val="left" w:pos="851"/>
        </w:tabs>
        <w:spacing w:after="0" w:line="240" w:lineRule="auto"/>
        <w:ind w:left="0" w:firstLine="567"/>
        <w:jc w:val="both"/>
        <w:rPr>
          <w:rFonts w:ascii="Times New Roman" w:hAnsi="Times New Roman"/>
          <w:sz w:val="24"/>
          <w:szCs w:val="24"/>
        </w:rPr>
      </w:pPr>
      <w:r w:rsidRPr="002E20BF">
        <w:rPr>
          <w:rFonts w:ascii="Times New Roman" w:hAnsi="Times New Roman"/>
          <w:sz w:val="24"/>
          <w:szCs w:val="24"/>
        </w:rPr>
        <w:t xml:space="preserve">создана </w:t>
      </w:r>
      <w:r w:rsidR="00B36B47" w:rsidRPr="002E20BF">
        <w:rPr>
          <w:rFonts w:ascii="Times New Roman" w:hAnsi="Times New Roman"/>
          <w:color w:val="0C0C0C"/>
          <w:sz w:val="24"/>
          <w:szCs w:val="24"/>
          <w:shd w:val="clear" w:color="auto" w:fill="FFFFFF"/>
        </w:rPr>
        <w:t>информационно-обучающая среда для формирования у детей культуры поведения на дорогах</w:t>
      </w:r>
      <w:r w:rsidR="004A4B0B" w:rsidRPr="002E20BF">
        <w:rPr>
          <w:rFonts w:ascii="Times New Roman" w:hAnsi="Times New Roman"/>
          <w:color w:val="0C0C0C"/>
          <w:sz w:val="24"/>
          <w:szCs w:val="24"/>
          <w:shd w:val="clear" w:color="auto" w:fill="FFFFFF"/>
        </w:rPr>
        <w:t>;</w:t>
      </w:r>
    </w:p>
    <w:p w:rsidR="003339E3" w:rsidRPr="002E20BF" w:rsidRDefault="004A4B0B" w:rsidP="00B36B47">
      <w:pPr>
        <w:pStyle w:val="aa"/>
        <w:numPr>
          <w:ilvl w:val="0"/>
          <w:numId w:val="38"/>
        </w:numPr>
        <w:tabs>
          <w:tab w:val="left" w:pos="851"/>
        </w:tabs>
        <w:spacing w:after="0" w:line="240" w:lineRule="auto"/>
        <w:ind w:left="0" w:firstLine="567"/>
        <w:jc w:val="both"/>
        <w:rPr>
          <w:rFonts w:ascii="Times New Roman" w:hAnsi="Times New Roman"/>
          <w:sz w:val="24"/>
          <w:szCs w:val="24"/>
        </w:rPr>
      </w:pPr>
      <w:r w:rsidRPr="002E20BF">
        <w:rPr>
          <w:rFonts w:ascii="Times New Roman" w:hAnsi="Times New Roman"/>
          <w:sz w:val="24"/>
          <w:szCs w:val="24"/>
        </w:rPr>
        <w:t xml:space="preserve">разработаны и </w:t>
      </w:r>
      <w:r w:rsidR="00904979" w:rsidRPr="002E20BF">
        <w:rPr>
          <w:rFonts w:ascii="Times New Roman" w:hAnsi="Times New Roman"/>
          <w:sz w:val="24"/>
          <w:szCs w:val="24"/>
        </w:rPr>
        <w:t>внедрен</w:t>
      </w:r>
      <w:r w:rsidRPr="002E20BF">
        <w:rPr>
          <w:rFonts w:ascii="Times New Roman" w:hAnsi="Times New Roman"/>
          <w:sz w:val="24"/>
          <w:szCs w:val="24"/>
        </w:rPr>
        <w:t>ы</w:t>
      </w:r>
      <w:r w:rsidR="00904979" w:rsidRPr="002E20BF">
        <w:rPr>
          <w:rFonts w:ascii="Times New Roman" w:hAnsi="Times New Roman"/>
          <w:sz w:val="24"/>
          <w:szCs w:val="24"/>
        </w:rPr>
        <w:t xml:space="preserve"> в деятельность учреждения </w:t>
      </w:r>
      <w:r w:rsidRPr="002E20BF">
        <w:rPr>
          <w:rFonts w:ascii="Times New Roman" w:hAnsi="Times New Roman"/>
          <w:sz w:val="24"/>
          <w:szCs w:val="24"/>
        </w:rPr>
        <w:t>м</w:t>
      </w:r>
      <w:r w:rsidRPr="002E20BF">
        <w:rPr>
          <w:rFonts w:ascii="Times New Roman" w:hAnsi="Times New Roman"/>
          <w:color w:val="0C0C0C"/>
          <w:sz w:val="24"/>
          <w:szCs w:val="24"/>
          <w:shd w:val="clear" w:color="auto" w:fill="FFFFFF"/>
        </w:rPr>
        <w:t xml:space="preserve">еханизм организации деятельности и </w:t>
      </w:r>
      <w:r w:rsidRPr="002E20BF">
        <w:rPr>
          <w:rFonts w:ascii="Times New Roman" w:hAnsi="Times New Roman"/>
          <w:sz w:val="24"/>
          <w:szCs w:val="24"/>
        </w:rPr>
        <w:t>п</w:t>
      </w:r>
      <w:r w:rsidRPr="002E20BF">
        <w:rPr>
          <w:rFonts w:ascii="Times New Roman" w:hAnsi="Times New Roman"/>
          <w:color w:val="000000"/>
          <w:sz w:val="24"/>
          <w:szCs w:val="24"/>
        </w:rPr>
        <w:t>акет документов</w:t>
      </w:r>
      <w:r w:rsidRPr="002E20BF">
        <w:rPr>
          <w:rFonts w:ascii="Times New Roman" w:hAnsi="Times New Roman"/>
          <w:sz w:val="24"/>
          <w:szCs w:val="24"/>
        </w:rPr>
        <w:t>, регламентирующий работу «Детской дорожной академии»;</w:t>
      </w:r>
    </w:p>
    <w:p w:rsidR="004A4B0B" w:rsidRPr="002E20BF" w:rsidRDefault="004A4B0B" w:rsidP="004A4B0B">
      <w:pPr>
        <w:pStyle w:val="aa"/>
        <w:numPr>
          <w:ilvl w:val="0"/>
          <w:numId w:val="38"/>
        </w:numPr>
        <w:tabs>
          <w:tab w:val="left" w:pos="851"/>
        </w:tabs>
        <w:spacing w:after="0" w:line="240" w:lineRule="auto"/>
        <w:ind w:left="0" w:firstLine="567"/>
        <w:jc w:val="both"/>
        <w:rPr>
          <w:rFonts w:ascii="Times New Roman" w:hAnsi="Times New Roman"/>
          <w:sz w:val="24"/>
          <w:szCs w:val="24"/>
        </w:rPr>
      </w:pPr>
      <w:r w:rsidRPr="002E20BF">
        <w:rPr>
          <w:rFonts w:ascii="Times New Roman" w:hAnsi="Times New Roman"/>
          <w:color w:val="0C0C0C"/>
          <w:sz w:val="24"/>
          <w:szCs w:val="24"/>
          <w:shd w:val="clear" w:color="auto" w:fill="FFFFFF"/>
        </w:rPr>
        <w:t>налажена система взаимодействия с социальными партнерами по данному направлению;</w:t>
      </w:r>
    </w:p>
    <w:p w:rsidR="004A4B0B" w:rsidRPr="002E20BF" w:rsidRDefault="002D70F0" w:rsidP="004A4B0B">
      <w:pPr>
        <w:pStyle w:val="aa"/>
        <w:numPr>
          <w:ilvl w:val="0"/>
          <w:numId w:val="38"/>
        </w:numPr>
        <w:tabs>
          <w:tab w:val="left" w:pos="851"/>
        </w:tabs>
        <w:spacing w:after="0" w:line="240" w:lineRule="auto"/>
        <w:ind w:left="0" w:firstLine="567"/>
        <w:jc w:val="both"/>
        <w:rPr>
          <w:rFonts w:ascii="Times New Roman" w:hAnsi="Times New Roman"/>
          <w:sz w:val="24"/>
          <w:szCs w:val="24"/>
        </w:rPr>
      </w:pPr>
      <w:r w:rsidRPr="002E20BF">
        <w:rPr>
          <w:rStyle w:val="af4"/>
          <w:rFonts w:ascii="Times New Roman" w:hAnsi="Times New Roman"/>
          <w:b w:val="0"/>
          <w:color w:val="000000"/>
          <w:sz w:val="24"/>
          <w:szCs w:val="24"/>
          <w:bdr w:val="none" w:sz="0" w:space="0" w:color="auto" w:frame="1"/>
        </w:rPr>
        <w:t xml:space="preserve">за весь период реализации проекта проведено более 80 мероприятий, </w:t>
      </w:r>
      <w:r w:rsidR="004A4B0B" w:rsidRPr="002E20BF">
        <w:rPr>
          <w:rStyle w:val="af4"/>
          <w:rFonts w:ascii="Times New Roman" w:hAnsi="Times New Roman"/>
          <w:b w:val="0"/>
          <w:color w:val="000000"/>
          <w:sz w:val="24"/>
          <w:szCs w:val="24"/>
          <w:bdr w:val="none" w:sz="0" w:space="0" w:color="auto" w:frame="1"/>
        </w:rPr>
        <w:t>участниками</w:t>
      </w:r>
      <w:r w:rsidRPr="002E20BF">
        <w:rPr>
          <w:rStyle w:val="af4"/>
          <w:rFonts w:ascii="Times New Roman" w:hAnsi="Times New Roman"/>
          <w:b w:val="0"/>
          <w:color w:val="000000"/>
          <w:sz w:val="24"/>
          <w:szCs w:val="24"/>
          <w:bdr w:val="none" w:sz="0" w:space="0" w:color="auto" w:frame="1"/>
        </w:rPr>
        <w:t xml:space="preserve"> которых</w:t>
      </w:r>
      <w:r w:rsidR="004A4B0B" w:rsidRPr="002E20BF">
        <w:rPr>
          <w:rStyle w:val="af4"/>
          <w:rFonts w:ascii="Times New Roman" w:hAnsi="Times New Roman"/>
          <w:b w:val="0"/>
          <w:color w:val="000000"/>
          <w:sz w:val="24"/>
          <w:szCs w:val="24"/>
          <w:bdr w:val="none" w:sz="0" w:space="0" w:color="auto" w:frame="1"/>
        </w:rPr>
        <w:t xml:space="preserve"> стал</w:t>
      </w:r>
      <w:r w:rsidRPr="002E20BF">
        <w:rPr>
          <w:rStyle w:val="af4"/>
          <w:rFonts w:ascii="Times New Roman" w:hAnsi="Times New Roman"/>
          <w:b w:val="0"/>
          <w:color w:val="000000"/>
          <w:sz w:val="24"/>
          <w:szCs w:val="24"/>
          <w:bdr w:val="none" w:sz="0" w:space="0" w:color="auto" w:frame="1"/>
        </w:rPr>
        <w:t>о</w:t>
      </w:r>
      <w:r w:rsidR="004A4B0B" w:rsidRPr="002E20BF">
        <w:rPr>
          <w:rStyle w:val="af4"/>
          <w:rFonts w:ascii="Times New Roman" w:hAnsi="Times New Roman"/>
          <w:b w:val="0"/>
          <w:color w:val="000000"/>
          <w:sz w:val="24"/>
          <w:szCs w:val="24"/>
          <w:bdr w:val="none" w:sz="0" w:space="0" w:color="auto" w:frame="1"/>
        </w:rPr>
        <w:t xml:space="preserve"> </w:t>
      </w:r>
      <w:r w:rsidRPr="002E20BF">
        <w:rPr>
          <w:rStyle w:val="af4"/>
          <w:rFonts w:ascii="Times New Roman" w:hAnsi="Times New Roman"/>
          <w:b w:val="0"/>
          <w:color w:val="000000"/>
          <w:sz w:val="24"/>
          <w:szCs w:val="24"/>
          <w:bdr w:val="none" w:sz="0" w:space="0" w:color="auto" w:frame="1"/>
        </w:rPr>
        <w:t xml:space="preserve">около 16 000 </w:t>
      </w:r>
      <w:r w:rsidR="004A4B0B" w:rsidRPr="002E20BF">
        <w:rPr>
          <w:rStyle w:val="af4"/>
          <w:rFonts w:ascii="Times New Roman" w:hAnsi="Times New Roman"/>
          <w:b w:val="0"/>
          <w:color w:val="000000"/>
          <w:sz w:val="24"/>
          <w:szCs w:val="24"/>
          <w:bdr w:val="none" w:sz="0" w:space="0" w:color="auto" w:frame="1"/>
        </w:rPr>
        <w:t>школьник</w:t>
      </w:r>
      <w:r w:rsidRPr="002E20BF">
        <w:rPr>
          <w:rStyle w:val="af4"/>
          <w:rFonts w:ascii="Times New Roman" w:hAnsi="Times New Roman"/>
          <w:b w:val="0"/>
          <w:color w:val="000000"/>
          <w:sz w:val="24"/>
          <w:szCs w:val="24"/>
          <w:bdr w:val="none" w:sz="0" w:space="0" w:color="auto" w:frame="1"/>
        </w:rPr>
        <w:t xml:space="preserve">ов, родителей и педагогов (учителей) г. </w:t>
      </w:r>
      <w:r w:rsidR="004A4B0B" w:rsidRPr="002E20BF">
        <w:rPr>
          <w:rStyle w:val="af4"/>
          <w:rFonts w:ascii="Times New Roman" w:hAnsi="Times New Roman"/>
          <w:b w:val="0"/>
          <w:color w:val="000000"/>
          <w:sz w:val="24"/>
          <w:szCs w:val="24"/>
          <w:bdr w:val="none" w:sz="0" w:space="0" w:color="auto" w:frame="1"/>
        </w:rPr>
        <w:t>Перми и Пермского края</w:t>
      </w:r>
      <w:r w:rsidRPr="002E20BF">
        <w:rPr>
          <w:rStyle w:val="af4"/>
          <w:rFonts w:ascii="Times New Roman" w:hAnsi="Times New Roman"/>
          <w:b w:val="0"/>
          <w:color w:val="000000"/>
          <w:sz w:val="24"/>
          <w:szCs w:val="24"/>
          <w:bdr w:val="none" w:sz="0" w:space="0" w:color="auto" w:frame="1"/>
        </w:rPr>
        <w:t>.</w:t>
      </w:r>
    </w:p>
    <w:p w:rsidR="002D70F0" w:rsidRPr="002E20BF" w:rsidRDefault="00A32326" w:rsidP="002D70F0">
      <w:pPr>
        <w:pStyle w:val="21"/>
        <w:ind w:firstLine="567"/>
        <w:jc w:val="both"/>
        <w:rPr>
          <w:rFonts w:ascii="Times New Roman" w:hAnsi="Times New Roman"/>
          <w:sz w:val="24"/>
          <w:szCs w:val="24"/>
        </w:rPr>
      </w:pPr>
      <w:r w:rsidRPr="002E20BF">
        <w:rPr>
          <w:rFonts w:ascii="Times New Roman" w:hAnsi="Times New Roman"/>
          <w:sz w:val="24"/>
          <w:szCs w:val="24"/>
        </w:rPr>
        <w:t>С у</w:t>
      </w:r>
      <w:r w:rsidR="002D70F0" w:rsidRPr="002E20BF">
        <w:rPr>
          <w:rFonts w:ascii="Times New Roman" w:hAnsi="Times New Roman"/>
          <w:sz w:val="24"/>
          <w:szCs w:val="24"/>
        </w:rPr>
        <w:t>спе</w:t>
      </w:r>
      <w:r w:rsidRPr="002E20BF">
        <w:rPr>
          <w:rFonts w:ascii="Times New Roman" w:hAnsi="Times New Roman"/>
          <w:sz w:val="24"/>
          <w:szCs w:val="24"/>
        </w:rPr>
        <w:t>хом</w:t>
      </w:r>
      <w:r w:rsidR="002D70F0" w:rsidRPr="002E20BF">
        <w:rPr>
          <w:rFonts w:ascii="Times New Roman" w:hAnsi="Times New Roman"/>
          <w:sz w:val="24"/>
          <w:szCs w:val="24"/>
        </w:rPr>
        <w:t xml:space="preserve"> продолж</w:t>
      </w:r>
      <w:r w:rsidRPr="002E20BF">
        <w:rPr>
          <w:rFonts w:ascii="Times New Roman" w:hAnsi="Times New Roman"/>
          <w:sz w:val="24"/>
          <w:szCs w:val="24"/>
        </w:rPr>
        <w:t>ается</w:t>
      </w:r>
      <w:r w:rsidR="002D70F0" w:rsidRPr="002E20BF">
        <w:rPr>
          <w:rFonts w:ascii="Times New Roman" w:hAnsi="Times New Roman"/>
          <w:sz w:val="24"/>
          <w:szCs w:val="24"/>
        </w:rPr>
        <w:t xml:space="preserve"> реализация следующих проектных линий программы развития:</w:t>
      </w:r>
      <w:bookmarkStart w:id="0" w:name="_Toc1777525"/>
    </w:p>
    <w:p w:rsidR="00A739B4" w:rsidRPr="002E20BF" w:rsidRDefault="002D70F0" w:rsidP="002D70F0">
      <w:pPr>
        <w:pStyle w:val="21"/>
        <w:ind w:firstLine="567"/>
        <w:jc w:val="both"/>
        <w:rPr>
          <w:rFonts w:ascii="Times New Roman" w:hAnsi="Times New Roman"/>
          <w:sz w:val="24"/>
          <w:szCs w:val="24"/>
        </w:rPr>
      </w:pPr>
      <w:r w:rsidRPr="002E20BF">
        <w:rPr>
          <w:rFonts w:ascii="Times New Roman" w:hAnsi="Times New Roman"/>
          <w:b/>
          <w:sz w:val="24"/>
          <w:szCs w:val="24"/>
        </w:rPr>
        <w:t>1</w:t>
      </w:r>
      <w:r w:rsidR="00A739B4" w:rsidRPr="002E20BF">
        <w:rPr>
          <w:rFonts w:ascii="Times New Roman" w:hAnsi="Times New Roman"/>
          <w:b/>
          <w:sz w:val="24"/>
          <w:szCs w:val="24"/>
        </w:rPr>
        <w:t>. Проект «ТехноБум»</w:t>
      </w:r>
      <w:bookmarkEnd w:id="0"/>
      <w:r w:rsidR="00A739B4" w:rsidRPr="002E20BF">
        <w:rPr>
          <w:rFonts w:ascii="Times New Roman" w:hAnsi="Times New Roman"/>
          <w:b/>
          <w:sz w:val="24"/>
          <w:szCs w:val="24"/>
        </w:rPr>
        <w:t xml:space="preserve"> </w:t>
      </w:r>
      <w:r w:rsidR="00A739B4" w:rsidRPr="002E20BF">
        <w:rPr>
          <w:rFonts w:ascii="Times New Roman" w:hAnsi="Times New Roman"/>
          <w:sz w:val="24"/>
          <w:szCs w:val="24"/>
        </w:rPr>
        <w:t>(Развитие</w:t>
      </w:r>
      <w:r w:rsidR="00FD671B" w:rsidRPr="002E20BF">
        <w:rPr>
          <w:rFonts w:ascii="Times New Roman" w:hAnsi="Times New Roman"/>
          <w:sz w:val="24"/>
          <w:szCs w:val="24"/>
        </w:rPr>
        <w:t xml:space="preserve"> детского</w:t>
      </w:r>
      <w:r w:rsidR="00A739B4" w:rsidRPr="002E20BF">
        <w:rPr>
          <w:rFonts w:ascii="Times New Roman" w:hAnsi="Times New Roman"/>
          <w:sz w:val="24"/>
          <w:szCs w:val="24"/>
        </w:rPr>
        <w:t xml:space="preserve"> технического творчества)</w:t>
      </w:r>
    </w:p>
    <w:p w:rsidR="003A3490" w:rsidRPr="002E20BF" w:rsidRDefault="00C40936" w:rsidP="003A3490">
      <w:pPr>
        <w:spacing w:after="0" w:line="240" w:lineRule="auto"/>
        <w:ind w:firstLine="567"/>
        <w:jc w:val="both"/>
        <w:rPr>
          <w:rFonts w:ascii="Times New Roman" w:hAnsi="Times New Roman" w:cs="Times New Roman"/>
          <w:sz w:val="24"/>
          <w:szCs w:val="24"/>
        </w:rPr>
      </w:pPr>
      <w:r w:rsidRPr="002E20BF">
        <w:rPr>
          <w:rFonts w:ascii="Times New Roman" w:hAnsi="Times New Roman" w:cs="Times New Roman"/>
          <w:sz w:val="24"/>
          <w:szCs w:val="24"/>
        </w:rPr>
        <w:t xml:space="preserve">Детям предоставлялось пространство выбора краткосрочных курсов и долгосрочных программ в сфере </w:t>
      </w:r>
      <w:r w:rsidR="002D70F0" w:rsidRPr="002E20BF">
        <w:rPr>
          <w:rFonts w:ascii="Times New Roman" w:hAnsi="Times New Roman" w:cs="Times New Roman"/>
          <w:sz w:val="24"/>
          <w:szCs w:val="24"/>
        </w:rPr>
        <w:t>технического творчества</w:t>
      </w:r>
      <w:r w:rsidRPr="002E20BF">
        <w:rPr>
          <w:rFonts w:ascii="Times New Roman" w:hAnsi="Times New Roman" w:cs="Times New Roman"/>
          <w:sz w:val="24"/>
          <w:szCs w:val="24"/>
        </w:rPr>
        <w:t xml:space="preserve">. </w:t>
      </w:r>
    </w:p>
    <w:p w:rsidR="004B4356" w:rsidRPr="002E20BF" w:rsidRDefault="00C40936" w:rsidP="003A3490">
      <w:pPr>
        <w:spacing w:after="0" w:line="240" w:lineRule="auto"/>
        <w:ind w:firstLine="567"/>
        <w:jc w:val="both"/>
        <w:rPr>
          <w:rFonts w:ascii="Times New Roman" w:hAnsi="Times New Roman" w:cs="Times New Roman"/>
          <w:sz w:val="24"/>
          <w:szCs w:val="24"/>
          <w:shd w:val="clear" w:color="auto" w:fill="F6F6F6"/>
        </w:rPr>
      </w:pPr>
      <w:r w:rsidRPr="002E20BF">
        <w:rPr>
          <w:rFonts w:ascii="Times New Roman" w:hAnsi="Times New Roman" w:cs="Times New Roman"/>
          <w:sz w:val="24"/>
          <w:szCs w:val="24"/>
        </w:rPr>
        <w:t>В 201</w:t>
      </w:r>
      <w:r w:rsidR="002D70F0" w:rsidRPr="002E20BF">
        <w:rPr>
          <w:rFonts w:ascii="Times New Roman" w:hAnsi="Times New Roman" w:cs="Times New Roman"/>
          <w:sz w:val="24"/>
          <w:szCs w:val="24"/>
        </w:rPr>
        <w:t>9</w:t>
      </w:r>
      <w:r w:rsidRPr="002E20BF">
        <w:rPr>
          <w:rFonts w:ascii="Times New Roman" w:hAnsi="Times New Roman" w:cs="Times New Roman"/>
          <w:sz w:val="24"/>
          <w:szCs w:val="24"/>
        </w:rPr>
        <w:t xml:space="preserve"> году по данному направлению занималось </w:t>
      </w:r>
      <w:r w:rsidR="00BC7DEB" w:rsidRPr="002E20BF">
        <w:rPr>
          <w:rFonts w:ascii="Times New Roman" w:hAnsi="Times New Roman" w:cs="Times New Roman"/>
          <w:sz w:val="24"/>
          <w:szCs w:val="24"/>
        </w:rPr>
        <w:t>703</w:t>
      </w:r>
      <w:r w:rsidR="00FA5185" w:rsidRPr="002E20BF">
        <w:rPr>
          <w:rFonts w:ascii="Times New Roman" w:hAnsi="Times New Roman" w:cs="Times New Roman"/>
          <w:sz w:val="24"/>
          <w:szCs w:val="24"/>
        </w:rPr>
        <w:t xml:space="preserve"> </w:t>
      </w:r>
      <w:r w:rsidRPr="002E20BF">
        <w:rPr>
          <w:rFonts w:ascii="Times New Roman" w:hAnsi="Times New Roman" w:cs="Times New Roman"/>
          <w:sz w:val="24"/>
          <w:szCs w:val="24"/>
        </w:rPr>
        <w:t xml:space="preserve">учащихся, что составляет </w:t>
      </w:r>
      <w:r w:rsidR="00BC7DEB" w:rsidRPr="002E20BF">
        <w:rPr>
          <w:rFonts w:ascii="Times New Roman" w:hAnsi="Times New Roman" w:cs="Times New Roman"/>
          <w:sz w:val="24"/>
          <w:szCs w:val="24"/>
        </w:rPr>
        <w:t>12,6%</w:t>
      </w:r>
      <w:r w:rsidRPr="002E20BF">
        <w:rPr>
          <w:rFonts w:ascii="Times New Roman" w:hAnsi="Times New Roman" w:cs="Times New Roman"/>
          <w:sz w:val="24"/>
          <w:szCs w:val="24"/>
        </w:rPr>
        <w:t xml:space="preserve"> от общего контингента детей</w:t>
      </w:r>
      <w:r w:rsidR="00A726EF" w:rsidRPr="002E20BF">
        <w:rPr>
          <w:rFonts w:ascii="Times New Roman" w:hAnsi="Times New Roman" w:cs="Times New Roman"/>
          <w:sz w:val="24"/>
          <w:szCs w:val="24"/>
        </w:rPr>
        <w:t xml:space="preserve">, что на </w:t>
      </w:r>
      <w:r w:rsidR="00FA2200" w:rsidRPr="002E20BF">
        <w:rPr>
          <w:rFonts w:ascii="Times New Roman" w:hAnsi="Times New Roman" w:cs="Times New Roman"/>
          <w:sz w:val="24"/>
          <w:szCs w:val="24"/>
        </w:rPr>
        <w:t>0,4%</w:t>
      </w:r>
      <w:r w:rsidR="00A726EF" w:rsidRPr="002E20BF">
        <w:rPr>
          <w:rFonts w:ascii="Times New Roman" w:hAnsi="Times New Roman" w:cs="Times New Roman"/>
          <w:sz w:val="24"/>
          <w:szCs w:val="24"/>
        </w:rPr>
        <w:t xml:space="preserve"> больше по сравнению с прошлым годом.</w:t>
      </w:r>
      <w:r w:rsidR="002D70F0" w:rsidRPr="002E20BF">
        <w:rPr>
          <w:rFonts w:ascii="Times New Roman" w:hAnsi="Times New Roman" w:cs="Times New Roman"/>
          <w:sz w:val="24"/>
          <w:szCs w:val="24"/>
        </w:rPr>
        <w:t xml:space="preserve"> Обновлены структура и содержание </w:t>
      </w:r>
      <w:r w:rsidR="004B4356" w:rsidRPr="002E20BF">
        <w:rPr>
          <w:rFonts w:ascii="Times New Roman" w:hAnsi="Times New Roman" w:cs="Times New Roman"/>
          <w:sz w:val="24"/>
          <w:szCs w:val="24"/>
        </w:rPr>
        <w:t xml:space="preserve">100% </w:t>
      </w:r>
      <w:r w:rsidR="002D70F0" w:rsidRPr="002E20BF">
        <w:rPr>
          <w:rFonts w:ascii="Times New Roman" w:hAnsi="Times New Roman" w:cs="Times New Roman"/>
          <w:sz w:val="24"/>
          <w:szCs w:val="24"/>
        </w:rPr>
        <w:t xml:space="preserve">долгосрочных дополнительных общеобразовательных программ технической направленности в соответствии с требованиями к </w:t>
      </w:r>
      <w:r w:rsidR="004B4356" w:rsidRPr="002E20BF">
        <w:rPr>
          <w:rFonts w:ascii="Times New Roman" w:hAnsi="Times New Roman" w:cs="Times New Roman"/>
          <w:sz w:val="24"/>
          <w:szCs w:val="24"/>
        </w:rPr>
        <w:t xml:space="preserve">дополнительным общеобразовательным </w:t>
      </w:r>
      <w:r w:rsidR="002D70F0" w:rsidRPr="002E20BF">
        <w:rPr>
          <w:rFonts w:ascii="Times New Roman" w:hAnsi="Times New Roman" w:cs="Times New Roman"/>
          <w:sz w:val="24"/>
          <w:szCs w:val="24"/>
        </w:rPr>
        <w:t>программам нового поколения (</w:t>
      </w:r>
      <w:r w:rsidR="004B4356" w:rsidRPr="002E20BF">
        <w:rPr>
          <w:rFonts w:ascii="Times New Roman" w:hAnsi="Times New Roman" w:cs="Times New Roman"/>
          <w:sz w:val="24"/>
          <w:szCs w:val="24"/>
        </w:rPr>
        <w:t>согласно приказу начальника департамента образования от 20.06.2019 № 059-08-01-09-535).</w:t>
      </w:r>
    </w:p>
    <w:p w:rsidR="002E20BF" w:rsidRPr="002E20BF" w:rsidRDefault="002E20BF" w:rsidP="002E20BF">
      <w:pPr>
        <w:spacing w:after="0" w:line="240" w:lineRule="auto"/>
        <w:ind w:firstLine="567"/>
        <w:jc w:val="both"/>
        <w:rPr>
          <w:rFonts w:ascii="Times New Roman" w:hAnsi="Times New Roman" w:cs="Times New Roman"/>
          <w:bCs/>
          <w:sz w:val="24"/>
          <w:szCs w:val="24"/>
        </w:rPr>
      </w:pPr>
      <w:r w:rsidRPr="002E20BF">
        <w:rPr>
          <w:rFonts w:ascii="Times New Roman" w:hAnsi="Times New Roman" w:cs="Times New Roman"/>
          <w:b/>
          <w:sz w:val="24"/>
          <w:szCs w:val="24"/>
        </w:rPr>
        <w:t xml:space="preserve">2. Проектная линия ««Юность» как бренд» </w:t>
      </w:r>
      <w:r w:rsidRPr="002E20BF">
        <w:rPr>
          <w:rFonts w:ascii="Times New Roman" w:hAnsi="Times New Roman" w:cs="Times New Roman"/>
          <w:sz w:val="24"/>
          <w:szCs w:val="24"/>
        </w:rPr>
        <w:t>(</w:t>
      </w:r>
      <w:r w:rsidRPr="002E20BF">
        <w:rPr>
          <w:rFonts w:ascii="Times New Roman" w:hAnsi="Times New Roman" w:cs="Times New Roman"/>
          <w:bCs/>
          <w:sz w:val="24"/>
          <w:szCs w:val="24"/>
        </w:rPr>
        <w:t>формирование узнаваемого положительного образа ЦДТ «Юность» в г. Перми)</w:t>
      </w:r>
    </w:p>
    <w:p w:rsidR="002E20BF" w:rsidRDefault="002E20BF" w:rsidP="002E20BF">
      <w:pPr>
        <w:spacing w:after="0" w:line="240" w:lineRule="auto"/>
        <w:ind w:firstLine="567"/>
        <w:jc w:val="both"/>
        <w:rPr>
          <w:rFonts w:ascii="Times New Roman" w:hAnsi="Times New Roman" w:cs="Times New Roman"/>
          <w:bCs/>
          <w:sz w:val="24"/>
          <w:szCs w:val="24"/>
        </w:rPr>
      </w:pPr>
      <w:r w:rsidRPr="002E20BF">
        <w:rPr>
          <w:rFonts w:ascii="Times New Roman" w:hAnsi="Times New Roman" w:cs="Times New Roman"/>
          <w:bCs/>
          <w:sz w:val="24"/>
          <w:szCs w:val="24"/>
        </w:rPr>
        <w:t xml:space="preserve">Срок реализации данной проектной линии – 4 года, деятельность по формированию бренда «ЦДТ «Юность»» осуществляется с 2017 года. К концу 2019 года </w:t>
      </w:r>
      <w:r w:rsidRPr="002E20BF">
        <w:rPr>
          <w:rFonts w:ascii="Times New Roman" w:hAnsi="Times New Roman"/>
          <w:bCs/>
          <w:sz w:val="24"/>
          <w:szCs w:val="24"/>
        </w:rPr>
        <w:t>п</w:t>
      </w:r>
      <w:r w:rsidRPr="002E20BF">
        <w:rPr>
          <w:rFonts w:ascii="Times New Roman" w:hAnsi="Times New Roman" w:cs="Times New Roman"/>
          <w:bCs/>
          <w:sz w:val="24"/>
          <w:szCs w:val="24"/>
        </w:rPr>
        <w:t>роведен ряд мероприятий по продвижению образовательных услуг: созданы и активно ведутся страницы в социальных сетях «ВКонтакте» (страница учреждения, сообщества педагогов и коллективов) и в «</w:t>
      </w:r>
      <w:r w:rsidRPr="002E20BF">
        <w:rPr>
          <w:rFonts w:ascii="Times New Roman" w:hAnsi="Times New Roman" w:cs="Times New Roman"/>
          <w:bCs/>
          <w:sz w:val="24"/>
          <w:szCs w:val="24"/>
          <w:lang w:val="en-US"/>
        </w:rPr>
        <w:t>I</w:t>
      </w:r>
      <w:r w:rsidRPr="002E20BF">
        <w:rPr>
          <w:rFonts w:ascii="Times New Roman" w:hAnsi="Times New Roman" w:cs="Times New Roman"/>
          <w:bCs/>
          <w:sz w:val="24"/>
          <w:szCs w:val="24"/>
        </w:rPr>
        <w:t xml:space="preserve">nstagram» (страницы творческих коллективов учреждения); ведется работа над модернизацией официального сайта учреждения; разработан фирменный стиль учреждения; ведется издательская деятельность (издание сборников, публикации в СМИ, публикации педагогических сотрудников в периодических изданиях и сети </w:t>
      </w:r>
      <w:r w:rsidRPr="002E20BF">
        <w:rPr>
          <w:rFonts w:ascii="Times New Roman" w:hAnsi="Times New Roman" w:cs="Times New Roman"/>
          <w:bCs/>
          <w:sz w:val="24"/>
          <w:szCs w:val="24"/>
          <w:lang w:val="en-US"/>
        </w:rPr>
        <w:t>Internet</w:t>
      </w:r>
      <w:r w:rsidRPr="002E20BF">
        <w:rPr>
          <w:rFonts w:ascii="Times New Roman" w:hAnsi="Times New Roman" w:cs="Times New Roman"/>
          <w:bCs/>
          <w:sz w:val="24"/>
          <w:szCs w:val="24"/>
        </w:rPr>
        <w:t>).</w:t>
      </w:r>
    </w:p>
    <w:p w:rsidR="008A0E09" w:rsidRDefault="00AD3A5B" w:rsidP="00DD64BE">
      <w:pPr>
        <w:spacing w:after="0" w:line="240" w:lineRule="auto"/>
        <w:ind w:firstLine="567"/>
        <w:jc w:val="both"/>
        <w:rPr>
          <w:rFonts w:ascii="Times New Roman" w:hAnsi="Times New Roman"/>
          <w:sz w:val="24"/>
          <w:szCs w:val="24"/>
        </w:rPr>
      </w:pPr>
      <w:r w:rsidRPr="00540004">
        <w:rPr>
          <w:rFonts w:ascii="Times New Roman" w:hAnsi="Times New Roman" w:cs="Times New Roman"/>
          <w:sz w:val="24"/>
          <w:szCs w:val="24"/>
        </w:rPr>
        <w:t xml:space="preserve">В процессе функционирования Центр детского творчества «Юность» постоянно стремится к расширению круга социальных партнеров. Выстроена </w:t>
      </w:r>
      <w:r w:rsidR="00DD64BE">
        <w:rPr>
          <w:rFonts w:ascii="Times New Roman" w:hAnsi="Times New Roman" w:cs="Times New Roman"/>
          <w:sz w:val="24"/>
          <w:szCs w:val="24"/>
        </w:rPr>
        <w:t>с</w:t>
      </w:r>
      <w:r w:rsidRPr="00540004">
        <w:rPr>
          <w:rFonts w:ascii="Times New Roman" w:hAnsi="Times New Roman" w:cs="Times New Roman"/>
          <w:sz w:val="24"/>
          <w:szCs w:val="24"/>
        </w:rPr>
        <w:t>истема взаимодействия с органами местной власти, общественными объединениями, образовательными учреждениями, учреждениями высшего образования, предприятиями и другими организациями, что, безусловно, позволяет более эффективно решать образовательные задачи учреждения.</w:t>
      </w:r>
      <w:r w:rsidR="00DD64BE">
        <w:rPr>
          <w:rFonts w:ascii="Times New Roman" w:hAnsi="Times New Roman" w:cs="Times New Roman"/>
          <w:sz w:val="24"/>
          <w:szCs w:val="24"/>
        </w:rPr>
        <w:t xml:space="preserve"> </w:t>
      </w:r>
      <w:r w:rsidR="004C032C" w:rsidRPr="00540004">
        <w:rPr>
          <w:rFonts w:ascii="Times New Roman" w:hAnsi="Times New Roman" w:cs="Times New Roman"/>
          <w:sz w:val="24"/>
          <w:szCs w:val="24"/>
        </w:rPr>
        <w:t>Социальное партнерство продолжает осуществляться по следующим направлениям:</w:t>
      </w:r>
      <w:r w:rsidR="004C032C" w:rsidRPr="00540004">
        <w:rPr>
          <w:rFonts w:ascii="Times New Roman" w:hAnsi="Times New Roman"/>
          <w:sz w:val="24"/>
          <w:szCs w:val="24"/>
        </w:rPr>
        <w:t xml:space="preserve"> развитие на базе образовательных учреждений творческих объединений; реализация досуговых программ для учащихся и населения Дзержинского района; содействие в формировании готовности школьников к профессиональному самоопределению; разработка и реализация разнообразных социально-значимых и творческих проектов; организация конкурсной и соревновательной деятельности; организация выставочной и концертной деятельности; проведение благотворительных акций; проведение методических мер</w:t>
      </w:r>
      <w:r w:rsidR="0062211D">
        <w:rPr>
          <w:rFonts w:ascii="Times New Roman" w:hAnsi="Times New Roman"/>
          <w:sz w:val="24"/>
          <w:szCs w:val="24"/>
        </w:rPr>
        <w:t>оприятий для педагогов района.</w:t>
      </w:r>
    </w:p>
    <w:p w:rsidR="00AD3A5B" w:rsidRPr="00226450" w:rsidRDefault="00AD3A5B" w:rsidP="00DC3D97">
      <w:pPr>
        <w:autoSpaceDE w:val="0"/>
        <w:autoSpaceDN w:val="0"/>
        <w:adjustRightInd w:val="0"/>
        <w:spacing w:before="120" w:after="120" w:line="240" w:lineRule="auto"/>
        <w:jc w:val="center"/>
        <w:rPr>
          <w:rFonts w:ascii="Times New Roman" w:hAnsi="Times New Roman" w:cs="Times New Roman"/>
          <w:b/>
          <w:color w:val="000000"/>
          <w:sz w:val="24"/>
          <w:szCs w:val="24"/>
        </w:rPr>
      </w:pPr>
      <w:r w:rsidRPr="00226450">
        <w:rPr>
          <w:rFonts w:ascii="Times New Roman" w:hAnsi="Times New Roman" w:cs="Times New Roman"/>
          <w:b/>
          <w:color w:val="000000"/>
          <w:sz w:val="24"/>
          <w:szCs w:val="24"/>
        </w:rPr>
        <w:t>Характер</w:t>
      </w:r>
      <w:r w:rsidR="00DD64BE" w:rsidRPr="00226450">
        <w:rPr>
          <w:rFonts w:ascii="Times New Roman" w:hAnsi="Times New Roman" w:cs="Times New Roman"/>
          <w:b/>
          <w:color w:val="000000"/>
          <w:sz w:val="24"/>
          <w:szCs w:val="24"/>
        </w:rPr>
        <w:t>истика контингента обучающихся</w:t>
      </w:r>
    </w:p>
    <w:p w:rsidR="00AD3A5B" w:rsidRPr="002E20BF" w:rsidRDefault="005C1AD6" w:rsidP="00DD64BE">
      <w:pPr>
        <w:spacing w:after="0" w:line="240" w:lineRule="auto"/>
        <w:ind w:firstLine="567"/>
        <w:jc w:val="both"/>
        <w:rPr>
          <w:rFonts w:ascii="Times New Roman" w:eastAsia="Times New Roman" w:hAnsi="Times New Roman" w:cs="Times New Roman"/>
          <w:sz w:val="24"/>
          <w:szCs w:val="24"/>
        </w:rPr>
      </w:pPr>
      <w:r w:rsidRPr="00593E3E">
        <w:rPr>
          <w:rFonts w:ascii="Times New Roman" w:eastAsia="Times New Roman" w:hAnsi="Times New Roman" w:cs="Times New Roman"/>
          <w:sz w:val="24"/>
          <w:szCs w:val="24"/>
        </w:rPr>
        <w:t>На 01.01.</w:t>
      </w:r>
      <w:r w:rsidR="00AD3A5B" w:rsidRPr="00593E3E">
        <w:rPr>
          <w:rFonts w:ascii="Times New Roman" w:eastAsia="Times New Roman" w:hAnsi="Times New Roman" w:cs="Times New Roman"/>
          <w:sz w:val="24"/>
          <w:szCs w:val="24"/>
        </w:rPr>
        <w:t>201</w:t>
      </w:r>
      <w:r w:rsidRPr="00593E3E">
        <w:rPr>
          <w:rFonts w:ascii="Times New Roman" w:eastAsia="Times New Roman" w:hAnsi="Times New Roman" w:cs="Times New Roman"/>
          <w:sz w:val="24"/>
          <w:szCs w:val="24"/>
        </w:rPr>
        <w:t xml:space="preserve">9 </w:t>
      </w:r>
      <w:r w:rsidR="00AD3A5B" w:rsidRPr="00593E3E">
        <w:rPr>
          <w:rFonts w:ascii="Times New Roman" w:eastAsia="Times New Roman" w:hAnsi="Times New Roman" w:cs="Times New Roman"/>
          <w:sz w:val="24"/>
          <w:szCs w:val="24"/>
        </w:rPr>
        <w:t xml:space="preserve">г. дополнительные образовательные услуги получали </w:t>
      </w:r>
      <w:r w:rsidR="00226450" w:rsidRPr="00593E3E">
        <w:rPr>
          <w:rFonts w:ascii="Times New Roman" w:eastAsia="Times New Roman" w:hAnsi="Times New Roman" w:cs="Times New Roman"/>
          <w:sz w:val="24"/>
          <w:szCs w:val="24"/>
        </w:rPr>
        <w:t>5496</w:t>
      </w:r>
      <w:r w:rsidR="00AD3A5B" w:rsidRPr="00593E3E">
        <w:rPr>
          <w:rFonts w:ascii="Times New Roman" w:eastAsia="Times New Roman" w:hAnsi="Times New Roman" w:cs="Times New Roman"/>
          <w:sz w:val="24"/>
          <w:szCs w:val="24"/>
        </w:rPr>
        <w:t xml:space="preserve"> </w:t>
      </w:r>
      <w:r w:rsidR="00226450" w:rsidRPr="00593E3E">
        <w:rPr>
          <w:rFonts w:ascii="Times New Roman" w:eastAsia="Times New Roman" w:hAnsi="Times New Roman" w:cs="Times New Roman"/>
          <w:sz w:val="24"/>
          <w:szCs w:val="24"/>
        </w:rPr>
        <w:t>детей</w:t>
      </w:r>
      <w:r w:rsidR="00AD3A5B" w:rsidRPr="00593E3E">
        <w:rPr>
          <w:rFonts w:ascii="Times New Roman" w:eastAsia="Times New Roman" w:hAnsi="Times New Roman" w:cs="Times New Roman"/>
          <w:sz w:val="24"/>
          <w:szCs w:val="24"/>
        </w:rPr>
        <w:t>, на</w:t>
      </w:r>
      <w:r w:rsidR="00AD3A5B" w:rsidRPr="005C1AD6">
        <w:rPr>
          <w:rFonts w:ascii="Times New Roman" w:eastAsia="Times New Roman" w:hAnsi="Times New Roman" w:cs="Times New Roman"/>
          <w:sz w:val="24"/>
          <w:szCs w:val="24"/>
        </w:rPr>
        <w:t xml:space="preserve"> </w:t>
      </w:r>
      <w:r w:rsidR="00AD3A5B" w:rsidRPr="002E20BF">
        <w:rPr>
          <w:rFonts w:ascii="Times New Roman" w:eastAsia="Times New Roman" w:hAnsi="Times New Roman" w:cs="Times New Roman"/>
          <w:sz w:val="24"/>
          <w:szCs w:val="24"/>
        </w:rPr>
        <w:t>31.12.201</w:t>
      </w:r>
      <w:r w:rsidRPr="002E20BF">
        <w:rPr>
          <w:rFonts w:ascii="Times New Roman" w:eastAsia="Times New Roman" w:hAnsi="Times New Roman" w:cs="Times New Roman"/>
          <w:sz w:val="24"/>
          <w:szCs w:val="24"/>
        </w:rPr>
        <w:t>9</w:t>
      </w:r>
      <w:r w:rsidR="00AD3A5B" w:rsidRPr="002E20BF">
        <w:rPr>
          <w:rFonts w:ascii="Times New Roman" w:eastAsia="Times New Roman" w:hAnsi="Times New Roman" w:cs="Times New Roman"/>
          <w:sz w:val="24"/>
          <w:szCs w:val="24"/>
        </w:rPr>
        <w:t xml:space="preserve"> г. – </w:t>
      </w:r>
      <w:r w:rsidRPr="002E20BF">
        <w:rPr>
          <w:rFonts w:ascii="Times New Roman" w:eastAsia="Times New Roman" w:hAnsi="Times New Roman" w:cs="Times New Roman"/>
          <w:sz w:val="24"/>
          <w:szCs w:val="24"/>
        </w:rPr>
        <w:t>5581</w:t>
      </w:r>
      <w:r w:rsidR="00AD3A5B" w:rsidRPr="002E20BF">
        <w:rPr>
          <w:rFonts w:ascii="Times New Roman" w:eastAsia="Times New Roman" w:hAnsi="Times New Roman" w:cs="Times New Roman"/>
          <w:sz w:val="24"/>
          <w:szCs w:val="24"/>
        </w:rPr>
        <w:t xml:space="preserve"> </w:t>
      </w:r>
      <w:r w:rsidRPr="002E20BF">
        <w:rPr>
          <w:rFonts w:ascii="Times New Roman" w:eastAsia="Times New Roman" w:hAnsi="Times New Roman" w:cs="Times New Roman"/>
          <w:sz w:val="24"/>
          <w:szCs w:val="24"/>
        </w:rPr>
        <w:t>ребенок</w:t>
      </w:r>
      <w:r w:rsidR="00AD3A5B" w:rsidRPr="002E20BF">
        <w:rPr>
          <w:rFonts w:ascii="Times New Roman" w:eastAsia="Times New Roman" w:hAnsi="Times New Roman" w:cs="Times New Roman"/>
          <w:sz w:val="24"/>
          <w:szCs w:val="24"/>
        </w:rPr>
        <w:t xml:space="preserve"> на бюджетной и платной основе. </w:t>
      </w:r>
    </w:p>
    <w:p w:rsidR="00AD3A5B" w:rsidRPr="00226450" w:rsidRDefault="00AD3A5B" w:rsidP="00DD64BE">
      <w:pPr>
        <w:tabs>
          <w:tab w:val="left" w:pos="1080"/>
          <w:tab w:val="num" w:pos="1440"/>
          <w:tab w:val="left" w:pos="936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226450">
        <w:rPr>
          <w:rFonts w:ascii="Times New Roman" w:hAnsi="Times New Roman" w:cs="Times New Roman"/>
          <w:sz w:val="24"/>
          <w:szCs w:val="24"/>
        </w:rPr>
        <w:t>На протяжении последних 3-х лет наблюдается увеличение количества учащихся, что объясняется</w:t>
      </w:r>
      <w:r w:rsidR="00FA6FF0" w:rsidRPr="00226450">
        <w:rPr>
          <w:rFonts w:ascii="Times New Roman" w:hAnsi="Times New Roman" w:cs="Times New Roman"/>
          <w:sz w:val="24"/>
          <w:szCs w:val="24"/>
        </w:rPr>
        <w:t xml:space="preserve"> востребованностью и качеством предоставляемых услуг,</w:t>
      </w:r>
      <w:r w:rsidRPr="00226450">
        <w:rPr>
          <w:rFonts w:ascii="Times New Roman" w:hAnsi="Times New Roman" w:cs="Times New Roman"/>
          <w:sz w:val="24"/>
          <w:szCs w:val="24"/>
        </w:rPr>
        <w:t xml:space="preserve"> изменениями </w:t>
      </w:r>
      <w:r w:rsidRPr="002E20BF">
        <w:rPr>
          <w:rFonts w:ascii="Times New Roman" w:hAnsi="Times New Roman" w:cs="Times New Roman"/>
          <w:sz w:val="24"/>
          <w:szCs w:val="24"/>
        </w:rPr>
        <w:lastRenderedPageBreak/>
        <w:t xml:space="preserve">объема муниципального задания. На платной основе </w:t>
      </w:r>
      <w:r w:rsidR="00226450" w:rsidRPr="002E20BF">
        <w:rPr>
          <w:rFonts w:ascii="Times New Roman" w:hAnsi="Times New Roman" w:cs="Times New Roman"/>
          <w:sz w:val="24"/>
          <w:szCs w:val="24"/>
        </w:rPr>
        <w:t xml:space="preserve">в 2019 году </w:t>
      </w:r>
      <w:r w:rsidRPr="002E20BF">
        <w:rPr>
          <w:rFonts w:ascii="Times New Roman" w:hAnsi="Times New Roman" w:cs="Times New Roman"/>
          <w:sz w:val="24"/>
          <w:szCs w:val="24"/>
        </w:rPr>
        <w:t>получали дополнительные образовательные услуги 2</w:t>
      </w:r>
      <w:r w:rsidR="00226450" w:rsidRPr="002E20BF">
        <w:rPr>
          <w:rFonts w:ascii="Times New Roman" w:hAnsi="Times New Roman" w:cs="Times New Roman"/>
          <w:sz w:val="24"/>
          <w:szCs w:val="24"/>
        </w:rPr>
        <w:t>78</w:t>
      </w:r>
      <w:r w:rsidRPr="002E20BF">
        <w:rPr>
          <w:rFonts w:ascii="Times New Roman" w:hAnsi="Times New Roman" w:cs="Times New Roman"/>
          <w:sz w:val="24"/>
          <w:szCs w:val="24"/>
        </w:rPr>
        <w:t xml:space="preserve"> учащихся, </w:t>
      </w:r>
      <w:r w:rsidR="00226450" w:rsidRPr="002E20BF">
        <w:rPr>
          <w:rFonts w:ascii="Times New Roman" w:hAnsi="Times New Roman" w:cs="Times New Roman"/>
          <w:sz w:val="24"/>
          <w:szCs w:val="24"/>
        </w:rPr>
        <w:t xml:space="preserve">что на 5% больше </w:t>
      </w:r>
      <w:r w:rsidRPr="002E20BF">
        <w:rPr>
          <w:rFonts w:ascii="Times New Roman" w:hAnsi="Times New Roman" w:cs="Times New Roman"/>
          <w:sz w:val="24"/>
          <w:szCs w:val="24"/>
        </w:rPr>
        <w:t>по</w:t>
      </w:r>
      <w:r w:rsidR="00226450" w:rsidRPr="002E20BF">
        <w:rPr>
          <w:rFonts w:ascii="Times New Roman" w:hAnsi="Times New Roman" w:cs="Times New Roman"/>
          <w:sz w:val="24"/>
          <w:szCs w:val="24"/>
        </w:rPr>
        <w:t xml:space="preserve"> сравнению с</w:t>
      </w:r>
      <w:r w:rsidR="00226450">
        <w:rPr>
          <w:rFonts w:ascii="Times New Roman" w:hAnsi="Times New Roman" w:cs="Times New Roman"/>
          <w:sz w:val="24"/>
          <w:szCs w:val="24"/>
        </w:rPr>
        <w:t xml:space="preserve"> прошлым периодом.</w:t>
      </w:r>
    </w:p>
    <w:p w:rsidR="00AD3A5B" w:rsidRPr="00FB72FB" w:rsidRDefault="00AD3A5B" w:rsidP="00DC3D97">
      <w:pPr>
        <w:spacing w:before="120" w:after="120" w:line="240" w:lineRule="auto"/>
        <w:ind w:right="-6" w:firstLine="709"/>
        <w:jc w:val="center"/>
        <w:rPr>
          <w:rFonts w:ascii="Times New Roman" w:hAnsi="Times New Roman" w:cs="Times New Roman"/>
          <w:b/>
          <w:sz w:val="24"/>
          <w:szCs w:val="24"/>
        </w:rPr>
      </w:pPr>
      <w:r w:rsidRPr="00FB72FB">
        <w:rPr>
          <w:rFonts w:ascii="Times New Roman" w:hAnsi="Times New Roman" w:cs="Times New Roman"/>
          <w:b/>
          <w:sz w:val="24"/>
          <w:szCs w:val="24"/>
        </w:rPr>
        <w:t>Распределение учащихс</w:t>
      </w:r>
      <w:r w:rsidR="006F42A3" w:rsidRPr="00FB72FB">
        <w:rPr>
          <w:rFonts w:ascii="Times New Roman" w:hAnsi="Times New Roman" w:cs="Times New Roman"/>
          <w:b/>
          <w:sz w:val="24"/>
          <w:szCs w:val="24"/>
        </w:rPr>
        <w:t>я по направлениям деятельности</w:t>
      </w:r>
    </w:p>
    <w:tbl>
      <w:tblPr>
        <w:tblW w:w="0" w:type="auto"/>
        <w:jc w:val="center"/>
        <w:tblInd w:w="-7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57"/>
        <w:gridCol w:w="2138"/>
        <w:gridCol w:w="2326"/>
      </w:tblGrid>
      <w:tr w:rsidR="00C86B9C" w:rsidRPr="00FB72FB" w:rsidTr="00C86B9C">
        <w:trPr>
          <w:jc w:val="center"/>
        </w:trPr>
        <w:tc>
          <w:tcPr>
            <w:tcW w:w="3957" w:type="dxa"/>
            <w:tcBorders>
              <w:top w:val="single" w:sz="4" w:space="0" w:color="000000"/>
              <w:left w:val="single" w:sz="4" w:space="0" w:color="000000"/>
              <w:bottom w:val="single" w:sz="4" w:space="0" w:color="000000"/>
              <w:right w:val="single" w:sz="4" w:space="0" w:color="000000"/>
            </w:tcBorders>
            <w:hideMark/>
          </w:tcPr>
          <w:p w:rsidR="00C86B9C" w:rsidRPr="00FB72FB" w:rsidRDefault="00C86B9C" w:rsidP="00283A39">
            <w:pPr>
              <w:spacing w:after="0" w:line="240" w:lineRule="auto"/>
              <w:ind w:right="-5"/>
              <w:jc w:val="both"/>
              <w:rPr>
                <w:rFonts w:ascii="Times New Roman" w:eastAsia="Times New Roman" w:hAnsi="Times New Roman" w:cs="Times New Roman"/>
                <w:b/>
                <w:sz w:val="24"/>
                <w:szCs w:val="24"/>
              </w:rPr>
            </w:pPr>
            <w:r w:rsidRPr="00FB72FB">
              <w:rPr>
                <w:rFonts w:ascii="Times New Roman" w:hAnsi="Times New Roman" w:cs="Times New Roman"/>
                <w:b/>
                <w:sz w:val="24"/>
                <w:szCs w:val="24"/>
              </w:rPr>
              <w:t>направленность программ</w:t>
            </w:r>
          </w:p>
        </w:tc>
        <w:tc>
          <w:tcPr>
            <w:tcW w:w="2138" w:type="dxa"/>
            <w:tcBorders>
              <w:top w:val="single" w:sz="4" w:space="0" w:color="000000"/>
              <w:left w:val="single" w:sz="4" w:space="0" w:color="000000"/>
              <w:bottom w:val="single" w:sz="4" w:space="0" w:color="000000"/>
              <w:right w:val="single" w:sz="4" w:space="0" w:color="000000"/>
            </w:tcBorders>
            <w:hideMark/>
          </w:tcPr>
          <w:p w:rsidR="00C86B9C" w:rsidRPr="00FB72FB" w:rsidRDefault="00C86B9C" w:rsidP="006F42A3">
            <w:pPr>
              <w:spacing w:after="0" w:line="240" w:lineRule="auto"/>
              <w:ind w:right="-5"/>
              <w:jc w:val="center"/>
              <w:rPr>
                <w:rFonts w:ascii="Times New Roman" w:hAnsi="Times New Roman" w:cs="Times New Roman"/>
                <w:b/>
                <w:sz w:val="24"/>
                <w:szCs w:val="24"/>
              </w:rPr>
            </w:pPr>
            <w:r w:rsidRPr="00FB72FB">
              <w:rPr>
                <w:rFonts w:ascii="Times New Roman" w:hAnsi="Times New Roman" w:cs="Times New Roman"/>
                <w:b/>
                <w:sz w:val="24"/>
                <w:szCs w:val="24"/>
              </w:rPr>
              <w:t>2018</w:t>
            </w:r>
          </w:p>
        </w:tc>
        <w:tc>
          <w:tcPr>
            <w:tcW w:w="2326" w:type="dxa"/>
            <w:tcBorders>
              <w:top w:val="single" w:sz="4" w:space="0" w:color="000000"/>
              <w:left w:val="single" w:sz="4" w:space="0" w:color="000000"/>
              <w:bottom w:val="single" w:sz="4" w:space="0" w:color="000000"/>
              <w:right w:val="single" w:sz="4" w:space="0" w:color="000000"/>
            </w:tcBorders>
          </w:tcPr>
          <w:p w:rsidR="00C86B9C" w:rsidRPr="00FB72FB" w:rsidRDefault="00C86B9C" w:rsidP="006F42A3">
            <w:pPr>
              <w:spacing w:after="0" w:line="240" w:lineRule="auto"/>
              <w:ind w:right="-5"/>
              <w:jc w:val="center"/>
              <w:rPr>
                <w:rFonts w:ascii="Times New Roman" w:hAnsi="Times New Roman" w:cs="Times New Roman"/>
                <w:b/>
                <w:sz w:val="24"/>
                <w:szCs w:val="24"/>
              </w:rPr>
            </w:pPr>
            <w:r w:rsidRPr="00FB72FB">
              <w:rPr>
                <w:rFonts w:ascii="Times New Roman" w:hAnsi="Times New Roman" w:cs="Times New Roman"/>
                <w:b/>
                <w:sz w:val="24"/>
                <w:szCs w:val="24"/>
              </w:rPr>
              <w:t>2019</w:t>
            </w:r>
          </w:p>
        </w:tc>
      </w:tr>
      <w:tr w:rsidR="00C86B9C" w:rsidRPr="00FB72FB" w:rsidTr="00C86B9C">
        <w:trPr>
          <w:jc w:val="center"/>
        </w:trPr>
        <w:tc>
          <w:tcPr>
            <w:tcW w:w="3957" w:type="dxa"/>
            <w:tcBorders>
              <w:top w:val="single" w:sz="4" w:space="0" w:color="000000"/>
              <w:left w:val="single" w:sz="4" w:space="0" w:color="000000"/>
              <w:bottom w:val="single" w:sz="4" w:space="0" w:color="000000"/>
              <w:right w:val="single" w:sz="4" w:space="0" w:color="000000"/>
            </w:tcBorders>
            <w:hideMark/>
          </w:tcPr>
          <w:p w:rsidR="00C86B9C" w:rsidRPr="00FB72FB" w:rsidRDefault="00C86B9C" w:rsidP="00DD64BE">
            <w:pPr>
              <w:spacing w:after="0" w:line="240" w:lineRule="auto"/>
              <w:ind w:right="-5"/>
              <w:jc w:val="both"/>
              <w:rPr>
                <w:rFonts w:ascii="Times New Roman" w:eastAsia="Times New Roman" w:hAnsi="Times New Roman" w:cs="Times New Roman"/>
                <w:sz w:val="24"/>
                <w:szCs w:val="24"/>
              </w:rPr>
            </w:pPr>
            <w:r w:rsidRPr="00FB72FB">
              <w:rPr>
                <w:rFonts w:ascii="Times New Roman" w:hAnsi="Times New Roman" w:cs="Times New Roman"/>
                <w:sz w:val="24"/>
                <w:szCs w:val="24"/>
              </w:rPr>
              <w:t>художественная</w:t>
            </w:r>
          </w:p>
        </w:tc>
        <w:tc>
          <w:tcPr>
            <w:tcW w:w="2138" w:type="dxa"/>
            <w:tcBorders>
              <w:top w:val="single" w:sz="4" w:space="0" w:color="000000"/>
              <w:left w:val="single" w:sz="4" w:space="0" w:color="000000"/>
              <w:bottom w:val="single" w:sz="4" w:space="0" w:color="000000"/>
              <w:right w:val="single" w:sz="4" w:space="0" w:color="000000"/>
            </w:tcBorders>
            <w:hideMark/>
          </w:tcPr>
          <w:p w:rsidR="00C86B9C" w:rsidRPr="00FB72FB" w:rsidRDefault="00C86B9C" w:rsidP="002E288B">
            <w:pPr>
              <w:spacing w:after="0" w:line="240" w:lineRule="auto"/>
              <w:ind w:right="-5"/>
              <w:jc w:val="center"/>
              <w:rPr>
                <w:rFonts w:ascii="Times New Roman" w:hAnsi="Times New Roman" w:cs="Times New Roman"/>
                <w:sz w:val="24"/>
                <w:szCs w:val="24"/>
              </w:rPr>
            </w:pPr>
            <w:r w:rsidRPr="00FB72FB">
              <w:rPr>
                <w:rFonts w:ascii="Times New Roman" w:hAnsi="Times New Roman" w:cs="Times New Roman"/>
                <w:sz w:val="24"/>
                <w:szCs w:val="24"/>
              </w:rPr>
              <w:t>2823</w:t>
            </w:r>
          </w:p>
        </w:tc>
        <w:tc>
          <w:tcPr>
            <w:tcW w:w="2326" w:type="dxa"/>
            <w:tcBorders>
              <w:top w:val="single" w:sz="4" w:space="0" w:color="000000"/>
              <w:left w:val="single" w:sz="4" w:space="0" w:color="000000"/>
              <w:bottom w:val="single" w:sz="4" w:space="0" w:color="000000"/>
              <w:right w:val="single" w:sz="4" w:space="0" w:color="000000"/>
            </w:tcBorders>
          </w:tcPr>
          <w:p w:rsidR="00C86B9C" w:rsidRPr="00FB72FB" w:rsidRDefault="00C86B9C" w:rsidP="00DD64BE">
            <w:pPr>
              <w:spacing w:after="0" w:line="240" w:lineRule="auto"/>
              <w:ind w:right="-5"/>
              <w:jc w:val="center"/>
              <w:rPr>
                <w:rFonts w:ascii="Times New Roman" w:hAnsi="Times New Roman" w:cs="Times New Roman"/>
                <w:sz w:val="24"/>
                <w:szCs w:val="24"/>
              </w:rPr>
            </w:pPr>
            <w:r w:rsidRPr="00FB72FB">
              <w:rPr>
                <w:rFonts w:ascii="Times New Roman" w:hAnsi="Times New Roman" w:cs="Times New Roman"/>
                <w:sz w:val="24"/>
                <w:szCs w:val="24"/>
              </w:rPr>
              <w:t>2755</w:t>
            </w:r>
          </w:p>
        </w:tc>
      </w:tr>
      <w:tr w:rsidR="00C86B9C" w:rsidRPr="00FB72FB" w:rsidTr="00C86B9C">
        <w:trPr>
          <w:trHeight w:val="260"/>
          <w:jc w:val="center"/>
        </w:trPr>
        <w:tc>
          <w:tcPr>
            <w:tcW w:w="3957" w:type="dxa"/>
            <w:tcBorders>
              <w:top w:val="single" w:sz="4" w:space="0" w:color="000000"/>
              <w:left w:val="single" w:sz="4" w:space="0" w:color="000000"/>
              <w:bottom w:val="single" w:sz="4" w:space="0" w:color="000000"/>
              <w:right w:val="single" w:sz="4" w:space="0" w:color="000000"/>
            </w:tcBorders>
            <w:hideMark/>
          </w:tcPr>
          <w:p w:rsidR="00C86B9C" w:rsidRPr="00FB72FB" w:rsidRDefault="00C86B9C" w:rsidP="00DD64BE">
            <w:pPr>
              <w:spacing w:after="0" w:line="240" w:lineRule="auto"/>
              <w:ind w:right="-5"/>
              <w:jc w:val="both"/>
              <w:rPr>
                <w:rFonts w:ascii="Times New Roman" w:eastAsia="Times New Roman" w:hAnsi="Times New Roman" w:cs="Times New Roman"/>
                <w:sz w:val="24"/>
                <w:szCs w:val="24"/>
              </w:rPr>
            </w:pPr>
            <w:r w:rsidRPr="00FB72FB">
              <w:rPr>
                <w:rFonts w:ascii="Times New Roman" w:hAnsi="Times New Roman" w:cs="Times New Roman"/>
                <w:sz w:val="24"/>
                <w:szCs w:val="24"/>
              </w:rPr>
              <w:t>физкультурно-спортивная</w:t>
            </w:r>
          </w:p>
        </w:tc>
        <w:tc>
          <w:tcPr>
            <w:tcW w:w="2138" w:type="dxa"/>
            <w:tcBorders>
              <w:top w:val="single" w:sz="4" w:space="0" w:color="000000"/>
              <w:left w:val="single" w:sz="4" w:space="0" w:color="000000"/>
              <w:bottom w:val="single" w:sz="4" w:space="0" w:color="000000"/>
              <w:right w:val="single" w:sz="4" w:space="0" w:color="000000"/>
            </w:tcBorders>
            <w:hideMark/>
          </w:tcPr>
          <w:p w:rsidR="00C86B9C" w:rsidRPr="00FB72FB" w:rsidRDefault="00C86B9C" w:rsidP="002E288B">
            <w:pPr>
              <w:spacing w:after="0" w:line="240" w:lineRule="auto"/>
              <w:ind w:right="-5"/>
              <w:jc w:val="center"/>
              <w:rPr>
                <w:rFonts w:ascii="Times New Roman" w:hAnsi="Times New Roman" w:cs="Times New Roman"/>
                <w:sz w:val="24"/>
                <w:szCs w:val="24"/>
              </w:rPr>
            </w:pPr>
            <w:r w:rsidRPr="00FB72FB">
              <w:rPr>
                <w:rFonts w:ascii="Times New Roman" w:hAnsi="Times New Roman" w:cs="Times New Roman"/>
                <w:sz w:val="24"/>
                <w:szCs w:val="24"/>
              </w:rPr>
              <w:t>970</w:t>
            </w:r>
          </w:p>
        </w:tc>
        <w:tc>
          <w:tcPr>
            <w:tcW w:w="2326" w:type="dxa"/>
            <w:tcBorders>
              <w:top w:val="single" w:sz="4" w:space="0" w:color="000000"/>
              <w:left w:val="single" w:sz="4" w:space="0" w:color="000000"/>
              <w:bottom w:val="single" w:sz="4" w:space="0" w:color="000000"/>
              <w:right w:val="single" w:sz="4" w:space="0" w:color="000000"/>
            </w:tcBorders>
          </w:tcPr>
          <w:p w:rsidR="00C86B9C" w:rsidRPr="00FB72FB" w:rsidRDefault="00C86B9C" w:rsidP="00DD64BE">
            <w:pPr>
              <w:spacing w:after="0" w:line="240" w:lineRule="auto"/>
              <w:ind w:right="-5"/>
              <w:jc w:val="center"/>
              <w:rPr>
                <w:rFonts w:ascii="Times New Roman" w:hAnsi="Times New Roman" w:cs="Times New Roman"/>
                <w:sz w:val="24"/>
                <w:szCs w:val="24"/>
              </w:rPr>
            </w:pPr>
            <w:r w:rsidRPr="00FB72FB">
              <w:rPr>
                <w:rFonts w:ascii="Times New Roman" w:hAnsi="Times New Roman" w:cs="Times New Roman"/>
                <w:sz w:val="24"/>
                <w:szCs w:val="24"/>
              </w:rPr>
              <w:t>1152</w:t>
            </w:r>
          </w:p>
        </w:tc>
      </w:tr>
      <w:tr w:rsidR="00C86B9C" w:rsidRPr="00FB72FB" w:rsidTr="00C86B9C">
        <w:trPr>
          <w:trHeight w:val="324"/>
          <w:jc w:val="center"/>
        </w:trPr>
        <w:tc>
          <w:tcPr>
            <w:tcW w:w="3957" w:type="dxa"/>
            <w:tcBorders>
              <w:top w:val="single" w:sz="4" w:space="0" w:color="000000"/>
              <w:left w:val="single" w:sz="4" w:space="0" w:color="000000"/>
              <w:bottom w:val="single" w:sz="4" w:space="0" w:color="000000"/>
              <w:right w:val="single" w:sz="4" w:space="0" w:color="000000"/>
            </w:tcBorders>
            <w:hideMark/>
          </w:tcPr>
          <w:p w:rsidR="00C86B9C" w:rsidRPr="00FB72FB" w:rsidRDefault="00C86B9C" w:rsidP="00DD64BE">
            <w:pPr>
              <w:spacing w:after="0" w:line="240" w:lineRule="auto"/>
              <w:ind w:right="-5"/>
              <w:jc w:val="both"/>
              <w:rPr>
                <w:rFonts w:ascii="Times New Roman" w:eastAsia="Times New Roman" w:hAnsi="Times New Roman" w:cs="Times New Roman"/>
                <w:sz w:val="24"/>
                <w:szCs w:val="24"/>
              </w:rPr>
            </w:pPr>
            <w:r w:rsidRPr="00FB72FB">
              <w:rPr>
                <w:rFonts w:ascii="Times New Roman" w:hAnsi="Times New Roman" w:cs="Times New Roman"/>
                <w:sz w:val="24"/>
                <w:szCs w:val="24"/>
              </w:rPr>
              <w:t>социально-педагогическая</w:t>
            </w:r>
          </w:p>
        </w:tc>
        <w:tc>
          <w:tcPr>
            <w:tcW w:w="2138" w:type="dxa"/>
            <w:tcBorders>
              <w:top w:val="single" w:sz="4" w:space="0" w:color="000000"/>
              <w:left w:val="single" w:sz="4" w:space="0" w:color="000000"/>
              <w:bottom w:val="single" w:sz="4" w:space="0" w:color="000000"/>
              <w:right w:val="single" w:sz="4" w:space="0" w:color="000000"/>
            </w:tcBorders>
            <w:hideMark/>
          </w:tcPr>
          <w:p w:rsidR="00C86B9C" w:rsidRPr="00FB72FB" w:rsidRDefault="00C86B9C" w:rsidP="002E288B">
            <w:pPr>
              <w:spacing w:after="0" w:line="240" w:lineRule="auto"/>
              <w:ind w:right="-5"/>
              <w:jc w:val="center"/>
              <w:rPr>
                <w:rFonts w:ascii="Times New Roman" w:hAnsi="Times New Roman" w:cs="Times New Roman"/>
                <w:sz w:val="24"/>
                <w:szCs w:val="24"/>
              </w:rPr>
            </w:pPr>
            <w:r w:rsidRPr="00FB72FB">
              <w:rPr>
                <w:rFonts w:ascii="Times New Roman" w:hAnsi="Times New Roman" w:cs="Times New Roman"/>
                <w:sz w:val="24"/>
                <w:szCs w:val="24"/>
              </w:rPr>
              <w:t>768</w:t>
            </w:r>
          </w:p>
        </w:tc>
        <w:tc>
          <w:tcPr>
            <w:tcW w:w="2326" w:type="dxa"/>
            <w:tcBorders>
              <w:top w:val="single" w:sz="4" w:space="0" w:color="000000"/>
              <w:left w:val="single" w:sz="4" w:space="0" w:color="000000"/>
              <w:bottom w:val="single" w:sz="4" w:space="0" w:color="000000"/>
              <w:right w:val="single" w:sz="4" w:space="0" w:color="000000"/>
            </w:tcBorders>
          </w:tcPr>
          <w:p w:rsidR="00C86B9C" w:rsidRPr="00FB72FB" w:rsidRDefault="00C86B9C" w:rsidP="00DD64BE">
            <w:pPr>
              <w:spacing w:after="0" w:line="240" w:lineRule="auto"/>
              <w:ind w:right="-5"/>
              <w:jc w:val="center"/>
              <w:rPr>
                <w:rFonts w:ascii="Times New Roman" w:hAnsi="Times New Roman" w:cs="Times New Roman"/>
                <w:sz w:val="24"/>
                <w:szCs w:val="24"/>
              </w:rPr>
            </w:pPr>
            <w:r w:rsidRPr="00FB72FB">
              <w:rPr>
                <w:rFonts w:ascii="Times New Roman" w:hAnsi="Times New Roman" w:cs="Times New Roman"/>
                <w:sz w:val="24"/>
                <w:szCs w:val="24"/>
              </w:rPr>
              <w:t>754</w:t>
            </w:r>
          </w:p>
        </w:tc>
      </w:tr>
      <w:tr w:rsidR="00C86B9C" w:rsidRPr="00FB72FB" w:rsidTr="00C86B9C">
        <w:trPr>
          <w:jc w:val="center"/>
        </w:trPr>
        <w:tc>
          <w:tcPr>
            <w:tcW w:w="3957" w:type="dxa"/>
            <w:tcBorders>
              <w:top w:val="single" w:sz="4" w:space="0" w:color="000000"/>
              <w:left w:val="single" w:sz="4" w:space="0" w:color="000000"/>
              <w:bottom w:val="single" w:sz="4" w:space="0" w:color="000000"/>
              <w:right w:val="single" w:sz="4" w:space="0" w:color="000000"/>
            </w:tcBorders>
            <w:hideMark/>
          </w:tcPr>
          <w:p w:rsidR="00C86B9C" w:rsidRPr="00FB72FB" w:rsidRDefault="00C86B9C" w:rsidP="00DD64BE">
            <w:pPr>
              <w:spacing w:after="0" w:line="240" w:lineRule="auto"/>
              <w:ind w:right="-5"/>
              <w:jc w:val="both"/>
              <w:rPr>
                <w:rFonts w:ascii="Times New Roman" w:eastAsia="Times New Roman" w:hAnsi="Times New Roman" w:cs="Times New Roman"/>
                <w:sz w:val="24"/>
                <w:szCs w:val="24"/>
              </w:rPr>
            </w:pPr>
            <w:r w:rsidRPr="00FB72FB">
              <w:rPr>
                <w:rFonts w:ascii="Times New Roman" w:hAnsi="Times New Roman" w:cs="Times New Roman"/>
                <w:sz w:val="24"/>
                <w:szCs w:val="24"/>
              </w:rPr>
              <w:t>техническая</w:t>
            </w:r>
          </w:p>
        </w:tc>
        <w:tc>
          <w:tcPr>
            <w:tcW w:w="2138" w:type="dxa"/>
            <w:tcBorders>
              <w:top w:val="single" w:sz="4" w:space="0" w:color="000000"/>
              <w:left w:val="single" w:sz="4" w:space="0" w:color="000000"/>
              <w:bottom w:val="single" w:sz="4" w:space="0" w:color="000000"/>
              <w:right w:val="single" w:sz="4" w:space="0" w:color="000000"/>
            </w:tcBorders>
            <w:hideMark/>
          </w:tcPr>
          <w:p w:rsidR="00C86B9C" w:rsidRPr="00FB72FB" w:rsidRDefault="00C86B9C" w:rsidP="002E288B">
            <w:pPr>
              <w:spacing w:after="0" w:line="240" w:lineRule="auto"/>
              <w:ind w:right="-5"/>
              <w:jc w:val="center"/>
              <w:rPr>
                <w:rFonts w:ascii="Times New Roman" w:hAnsi="Times New Roman" w:cs="Times New Roman"/>
                <w:sz w:val="24"/>
                <w:szCs w:val="24"/>
              </w:rPr>
            </w:pPr>
            <w:r w:rsidRPr="00FB72FB">
              <w:rPr>
                <w:rFonts w:ascii="Times New Roman" w:hAnsi="Times New Roman" w:cs="Times New Roman"/>
                <w:sz w:val="24"/>
                <w:szCs w:val="24"/>
              </w:rPr>
              <w:t>665</w:t>
            </w:r>
          </w:p>
        </w:tc>
        <w:tc>
          <w:tcPr>
            <w:tcW w:w="2326" w:type="dxa"/>
            <w:tcBorders>
              <w:top w:val="single" w:sz="4" w:space="0" w:color="000000"/>
              <w:left w:val="single" w:sz="4" w:space="0" w:color="000000"/>
              <w:bottom w:val="single" w:sz="4" w:space="0" w:color="000000"/>
              <w:right w:val="single" w:sz="4" w:space="0" w:color="000000"/>
            </w:tcBorders>
          </w:tcPr>
          <w:p w:rsidR="00C86B9C" w:rsidRPr="00FB72FB" w:rsidRDefault="00C86B9C" w:rsidP="00DD64BE">
            <w:pPr>
              <w:spacing w:after="0" w:line="240" w:lineRule="auto"/>
              <w:ind w:right="-5"/>
              <w:jc w:val="center"/>
              <w:rPr>
                <w:rFonts w:ascii="Times New Roman" w:hAnsi="Times New Roman" w:cs="Times New Roman"/>
                <w:sz w:val="24"/>
                <w:szCs w:val="24"/>
              </w:rPr>
            </w:pPr>
            <w:r w:rsidRPr="00FB72FB">
              <w:rPr>
                <w:rFonts w:ascii="Times New Roman" w:hAnsi="Times New Roman" w:cs="Times New Roman"/>
                <w:sz w:val="24"/>
                <w:szCs w:val="24"/>
              </w:rPr>
              <w:t>668</w:t>
            </w:r>
          </w:p>
        </w:tc>
      </w:tr>
      <w:tr w:rsidR="00C86B9C" w:rsidRPr="00FB72FB" w:rsidTr="00C86B9C">
        <w:trPr>
          <w:jc w:val="center"/>
        </w:trPr>
        <w:tc>
          <w:tcPr>
            <w:tcW w:w="3957" w:type="dxa"/>
            <w:tcBorders>
              <w:top w:val="single" w:sz="4" w:space="0" w:color="000000"/>
              <w:left w:val="single" w:sz="4" w:space="0" w:color="000000"/>
              <w:bottom w:val="single" w:sz="4" w:space="0" w:color="000000"/>
              <w:right w:val="single" w:sz="4" w:space="0" w:color="000000"/>
            </w:tcBorders>
            <w:hideMark/>
          </w:tcPr>
          <w:p w:rsidR="00C86B9C" w:rsidRPr="00FB72FB" w:rsidRDefault="00C86B9C" w:rsidP="00DD64BE">
            <w:pPr>
              <w:spacing w:after="0" w:line="240" w:lineRule="auto"/>
              <w:ind w:right="-5"/>
              <w:jc w:val="both"/>
              <w:rPr>
                <w:rFonts w:ascii="Times New Roman" w:eastAsia="Times New Roman" w:hAnsi="Times New Roman" w:cs="Times New Roman"/>
                <w:sz w:val="24"/>
                <w:szCs w:val="24"/>
              </w:rPr>
            </w:pPr>
            <w:r w:rsidRPr="00FB72FB">
              <w:rPr>
                <w:rFonts w:ascii="Times New Roman" w:hAnsi="Times New Roman" w:cs="Times New Roman"/>
                <w:sz w:val="24"/>
                <w:szCs w:val="24"/>
              </w:rPr>
              <w:t>естественнонаучная</w:t>
            </w:r>
          </w:p>
        </w:tc>
        <w:tc>
          <w:tcPr>
            <w:tcW w:w="2138" w:type="dxa"/>
            <w:tcBorders>
              <w:top w:val="single" w:sz="4" w:space="0" w:color="000000"/>
              <w:left w:val="single" w:sz="4" w:space="0" w:color="000000"/>
              <w:bottom w:val="single" w:sz="4" w:space="0" w:color="000000"/>
              <w:right w:val="single" w:sz="4" w:space="0" w:color="000000"/>
            </w:tcBorders>
            <w:hideMark/>
          </w:tcPr>
          <w:p w:rsidR="00C86B9C" w:rsidRPr="00FB72FB" w:rsidRDefault="00C86B9C" w:rsidP="002E288B">
            <w:pPr>
              <w:spacing w:after="0" w:line="240" w:lineRule="auto"/>
              <w:ind w:right="-5"/>
              <w:jc w:val="center"/>
              <w:rPr>
                <w:rFonts w:ascii="Times New Roman" w:hAnsi="Times New Roman" w:cs="Times New Roman"/>
                <w:sz w:val="24"/>
                <w:szCs w:val="24"/>
              </w:rPr>
            </w:pPr>
            <w:r w:rsidRPr="00FB72FB">
              <w:rPr>
                <w:rFonts w:ascii="Times New Roman" w:hAnsi="Times New Roman" w:cs="Times New Roman"/>
                <w:sz w:val="24"/>
                <w:szCs w:val="24"/>
              </w:rPr>
              <w:t>206</w:t>
            </w:r>
          </w:p>
        </w:tc>
        <w:tc>
          <w:tcPr>
            <w:tcW w:w="2326" w:type="dxa"/>
            <w:tcBorders>
              <w:top w:val="single" w:sz="4" w:space="0" w:color="000000"/>
              <w:left w:val="single" w:sz="4" w:space="0" w:color="000000"/>
              <w:bottom w:val="single" w:sz="4" w:space="0" w:color="000000"/>
              <w:right w:val="single" w:sz="4" w:space="0" w:color="000000"/>
            </w:tcBorders>
          </w:tcPr>
          <w:p w:rsidR="00C86B9C" w:rsidRPr="00FB72FB" w:rsidRDefault="00C86B9C" w:rsidP="00DD64BE">
            <w:pPr>
              <w:spacing w:after="0" w:line="240" w:lineRule="auto"/>
              <w:ind w:right="-5"/>
              <w:jc w:val="center"/>
              <w:rPr>
                <w:rFonts w:ascii="Times New Roman" w:hAnsi="Times New Roman" w:cs="Times New Roman"/>
                <w:sz w:val="24"/>
                <w:szCs w:val="24"/>
              </w:rPr>
            </w:pPr>
            <w:r w:rsidRPr="00FB72FB">
              <w:rPr>
                <w:rFonts w:ascii="Times New Roman" w:hAnsi="Times New Roman" w:cs="Times New Roman"/>
                <w:sz w:val="24"/>
                <w:szCs w:val="24"/>
              </w:rPr>
              <w:t>215</w:t>
            </w:r>
          </w:p>
        </w:tc>
      </w:tr>
      <w:tr w:rsidR="00C86B9C" w:rsidRPr="00FB72FB" w:rsidTr="00C86B9C">
        <w:trPr>
          <w:jc w:val="center"/>
        </w:trPr>
        <w:tc>
          <w:tcPr>
            <w:tcW w:w="3957" w:type="dxa"/>
            <w:tcBorders>
              <w:top w:val="single" w:sz="4" w:space="0" w:color="000000"/>
              <w:left w:val="single" w:sz="4" w:space="0" w:color="000000"/>
              <w:bottom w:val="single" w:sz="4" w:space="0" w:color="000000"/>
              <w:right w:val="single" w:sz="4" w:space="0" w:color="000000"/>
            </w:tcBorders>
            <w:hideMark/>
          </w:tcPr>
          <w:p w:rsidR="00C86B9C" w:rsidRPr="00FB72FB" w:rsidRDefault="00C86B9C" w:rsidP="00DD64BE">
            <w:pPr>
              <w:spacing w:after="0" w:line="240" w:lineRule="auto"/>
              <w:ind w:right="-5"/>
              <w:jc w:val="both"/>
              <w:rPr>
                <w:rFonts w:ascii="Times New Roman" w:eastAsia="Times New Roman" w:hAnsi="Times New Roman" w:cs="Times New Roman"/>
                <w:sz w:val="24"/>
                <w:szCs w:val="24"/>
              </w:rPr>
            </w:pPr>
            <w:r w:rsidRPr="00FB72FB">
              <w:rPr>
                <w:rFonts w:ascii="Times New Roman" w:hAnsi="Times New Roman" w:cs="Times New Roman"/>
                <w:sz w:val="24"/>
                <w:szCs w:val="24"/>
              </w:rPr>
              <w:t>туристско-краеведческая</w:t>
            </w:r>
          </w:p>
        </w:tc>
        <w:tc>
          <w:tcPr>
            <w:tcW w:w="2138" w:type="dxa"/>
            <w:tcBorders>
              <w:top w:val="single" w:sz="4" w:space="0" w:color="000000"/>
              <w:left w:val="single" w:sz="4" w:space="0" w:color="000000"/>
              <w:bottom w:val="single" w:sz="4" w:space="0" w:color="000000"/>
              <w:right w:val="single" w:sz="4" w:space="0" w:color="000000"/>
            </w:tcBorders>
            <w:hideMark/>
          </w:tcPr>
          <w:p w:rsidR="00C86B9C" w:rsidRPr="00FB72FB" w:rsidRDefault="00C86B9C" w:rsidP="002E288B">
            <w:pPr>
              <w:spacing w:after="0" w:line="240" w:lineRule="auto"/>
              <w:ind w:right="-5"/>
              <w:jc w:val="center"/>
              <w:rPr>
                <w:rFonts w:ascii="Times New Roman" w:hAnsi="Times New Roman" w:cs="Times New Roman"/>
                <w:sz w:val="24"/>
                <w:szCs w:val="24"/>
              </w:rPr>
            </w:pPr>
            <w:r w:rsidRPr="00FB72FB">
              <w:rPr>
                <w:rFonts w:ascii="Times New Roman" w:hAnsi="Times New Roman" w:cs="Times New Roman"/>
                <w:sz w:val="24"/>
                <w:szCs w:val="24"/>
              </w:rPr>
              <w:t>37</w:t>
            </w:r>
          </w:p>
        </w:tc>
        <w:tc>
          <w:tcPr>
            <w:tcW w:w="2326" w:type="dxa"/>
            <w:tcBorders>
              <w:top w:val="single" w:sz="4" w:space="0" w:color="000000"/>
              <w:left w:val="single" w:sz="4" w:space="0" w:color="000000"/>
              <w:bottom w:val="single" w:sz="4" w:space="0" w:color="000000"/>
              <w:right w:val="single" w:sz="4" w:space="0" w:color="000000"/>
            </w:tcBorders>
          </w:tcPr>
          <w:p w:rsidR="00C86B9C" w:rsidRPr="00FB72FB" w:rsidRDefault="00C86B9C" w:rsidP="00DD64BE">
            <w:pPr>
              <w:spacing w:after="0" w:line="240" w:lineRule="auto"/>
              <w:ind w:right="-5"/>
              <w:jc w:val="center"/>
              <w:rPr>
                <w:rFonts w:ascii="Times New Roman" w:hAnsi="Times New Roman" w:cs="Times New Roman"/>
                <w:sz w:val="24"/>
                <w:szCs w:val="24"/>
              </w:rPr>
            </w:pPr>
            <w:r w:rsidRPr="00FB72FB">
              <w:rPr>
                <w:rFonts w:ascii="Times New Roman" w:hAnsi="Times New Roman" w:cs="Times New Roman"/>
                <w:sz w:val="24"/>
                <w:szCs w:val="24"/>
              </w:rPr>
              <w:t>37</w:t>
            </w:r>
          </w:p>
        </w:tc>
      </w:tr>
      <w:tr w:rsidR="00C86B9C" w:rsidRPr="00FB72FB" w:rsidTr="00C86B9C">
        <w:trPr>
          <w:jc w:val="center"/>
        </w:trPr>
        <w:tc>
          <w:tcPr>
            <w:tcW w:w="3957" w:type="dxa"/>
            <w:tcBorders>
              <w:top w:val="single" w:sz="4" w:space="0" w:color="000000"/>
              <w:left w:val="single" w:sz="4" w:space="0" w:color="000000"/>
              <w:bottom w:val="single" w:sz="4" w:space="0" w:color="000000"/>
              <w:right w:val="single" w:sz="4" w:space="0" w:color="000000"/>
            </w:tcBorders>
          </w:tcPr>
          <w:p w:rsidR="00C86B9C" w:rsidRPr="00FB72FB" w:rsidRDefault="00C86B9C" w:rsidP="00DD64BE">
            <w:pPr>
              <w:spacing w:after="0" w:line="240" w:lineRule="auto"/>
              <w:ind w:right="-5"/>
              <w:jc w:val="both"/>
              <w:rPr>
                <w:rFonts w:ascii="Times New Roman" w:hAnsi="Times New Roman" w:cs="Times New Roman"/>
                <w:b/>
                <w:sz w:val="24"/>
                <w:szCs w:val="24"/>
              </w:rPr>
            </w:pPr>
            <w:r w:rsidRPr="00FB72FB">
              <w:rPr>
                <w:rFonts w:ascii="Times New Roman" w:hAnsi="Times New Roman" w:cs="Times New Roman"/>
                <w:b/>
                <w:sz w:val="24"/>
                <w:szCs w:val="24"/>
              </w:rPr>
              <w:t>ИТОГО</w:t>
            </w:r>
          </w:p>
        </w:tc>
        <w:tc>
          <w:tcPr>
            <w:tcW w:w="2138" w:type="dxa"/>
            <w:tcBorders>
              <w:top w:val="single" w:sz="4" w:space="0" w:color="000000"/>
              <w:left w:val="single" w:sz="4" w:space="0" w:color="000000"/>
              <w:bottom w:val="single" w:sz="4" w:space="0" w:color="000000"/>
              <w:right w:val="single" w:sz="4" w:space="0" w:color="000000"/>
            </w:tcBorders>
          </w:tcPr>
          <w:p w:rsidR="00C86B9C" w:rsidRPr="00FB72FB" w:rsidRDefault="00C86B9C" w:rsidP="002E288B">
            <w:pPr>
              <w:spacing w:after="0" w:line="240" w:lineRule="auto"/>
              <w:ind w:right="-5"/>
              <w:jc w:val="center"/>
              <w:rPr>
                <w:rFonts w:ascii="Times New Roman" w:hAnsi="Times New Roman" w:cs="Times New Roman"/>
                <w:b/>
                <w:sz w:val="24"/>
                <w:szCs w:val="24"/>
              </w:rPr>
            </w:pPr>
            <w:r w:rsidRPr="00FB72FB">
              <w:rPr>
                <w:rFonts w:ascii="Times New Roman" w:hAnsi="Times New Roman" w:cs="Times New Roman"/>
                <w:b/>
                <w:sz w:val="24"/>
                <w:szCs w:val="24"/>
              </w:rPr>
              <w:t>5469</w:t>
            </w:r>
          </w:p>
        </w:tc>
        <w:tc>
          <w:tcPr>
            <w:tcW w:w="2326" w:type="dxa"/>
            <w:tcBorders>
              <w:top w:val="single" w:sz="4" w:space="0" w:color="000000"/>
              <w:left w:val="single" w:sz="4" w:space="0" w:color="000000"/>
              <w:bottom w:val="single" w:sz="4" w:space="0" w:color="000000"/>
              <w:right w:val="single" w:sz="4" w:space="0" w:color="000000"/>
            </w:tcBorders>
          </w:tcPr>
          <w:p w:rsidR="00C86B9C" w:rsidRPr="00FB72FB" w:rsidRDefault="00C86B9C" w:rsidP="00DD64BE">
            <w:pPr>
              <w:spacing w:after="0" w:line="240" w:lineRule="auto"/>
              <w:ind w:right="-5"/>
              <w:jc w:val="center"/>
              <w:rPr>
                <w:rFonts w:ascii="Times New Roman" w:hAnsi="Times New Roman" w:cs="Times New Roman"/>
                <w:b/>
                <w:sz w:val="24"/>
                <w:szCs w:val="24"/>
              </w:rPr>
            </w:pPr>
            <w:r w:rsidRPr="00FB72FB">
              <w:rPr>
                <w:rFonts w:ascii="Times New Roman" w:hAnsi="Times New Roman" w:cs="Times New Roman"/>
                <w:b/>
                <w:sz w:val="24"/>
                <w:szCs w:val="24"/>
              </w:rPr>
              <w:t>5581</w:t>
            </w:r>
          </w:p>
        </w:tc>
      </w:tr>
    </w:tbl>
    <w:p w:rsidR="00DD64BE" w:rsidRPr="00FB72FB" w:rsidRDefault="00DD64BE" w:rsidP="00DD64BE">
      <w:pPr>
        <w:spacing w:after="0" w:line="240" w:lineRule="auto"/>
        <w:ind w:right="-5"/>
        <w:jc w:val="both"/>
        <w:rPr>
          <w:rStyle w:val="33"/>
          <w:rFonts w:ascii="Times New Roman" w:hAnsi="Times New Roman" w:cs="Times New Roman"/>
          <w:b w:val="0"/>
          <w:sz w:val="24"/>
          <w:szCs w:val="24"/>
        </w:rPr>
      </w:pPr>
    </w:p>
    <w:p w:rsidR="00AD3A5B" w:rsidRPr="002E20BF" w:rsidRDefault="002E20BF" w:rsidP="00DD64BE">
      <w:pPr>
        <w:spacing w:after="0" w:line="240" w:lineRule="auto"/>
        <w:ind w:right="-5" w:firstLine="567"/>
        <w:jc w:val="both"/>
        <w:rPr>
          <w:rFonts w:ascii="Times New Roman" w:hAnsi="Times New Roman" w:cs="Times New Roman"/>
          <w:b/>
          <w:sz w:val="24"/>
          <w:szCs w:val="24"/>
        </w:rPr>
      </w:pPr>
      <w:r w:rsidRPr="002E20BF">
        <w:rPr>
          <w:rStyle w:val="33"/>
          <w:rFonts w:ascii="Times New Roman" w:hAnsi="Times New Roman" w:cs="Times New Roman"/>
          <w:b w:val="0"/>
          <w:sz w:val="24"/>
          <w:szCs w:val="24"/>
        </w:rPr>
        <w:t>По-прежнему</w:t>
      </w:r>
      <w:r w:rsidRPr="002E20BF">
        <w:rPr>
          <w:rFonts w:ascii="Times New Roman" w:hAnsi="Times New Roman" w:cs="Times New Roman"/>
          <w:sz w:val="24"/>
          <w:szCs w:val="24"/>
        </w:rPr>
        <w:t xml:space="preserve"> наибольшее количество учащихся</w:t>
      </w:r>
      <w:r w:rsidRPr="002E20BF">
        <w:rPr>
          <w:rStyle w:val="33"/>
          <w:rFonts w:ascii="Times New Roman" w:hAnsi="Times New Roman" w:cs="Times New Roman"/>
          <w:sz w:val="24"/>
          <w:szCs w:val="24"/>
        </w:rPr>
        <w:t xml:space="preserve"> </w:t>
      </w:r>
      <w:r w:rsidRPr="002E20BF">
        <w:rPr>
          <w:rFonts w:ascii="Times New Roman" w:hAnsi="Times New Roman" w:cs="Times New Roman"/>
          <w:sz w:val="24"/>
          <w:szCs w:val="24"/>
        </w:rPr>
        <w:t xml:space="preserve">отмечается в детских объединениях художественной направленности. Наблюдается увеличение количества  учащихся в группах физкультурно-спортивной </w:t>
      </w:r>
      <w:r w:rsidRPr="002E20BF">
        <w:rPr>
          <w:rFonts w:ascii="Times New Roman" w:hAnsi="Times New Roman"/>
          <w:sz w:val="24"/>
          <w:szCs w:val="24"/>
        </w:rPr>
        <w:t xml:space="preserve">(на 2,9%) , </w:t>
      </w:r>
      <w:r w:rsidRPr="002E20BF">
        <w:rPr>
          <w:rFonts w:ascii="Times New Roman" w:hAnsi="Times New Roman" w:cs="Times New Roman"/>
          <w:sz w:val="24"/>
          <w:szCs w:val="24"/>
        </w:rPr>
        <w:t>естественнонаучной</w:t>
      </w:r>
      <w:r w:rsidRPr="002E20BF">
        <w:rPr>
          <w:rFonts w:ascii="Times New Roman" w:hAnsi="Times New Roman"/>
          <w:sz w:val="24"/>
          <w:szCs w:val="24"/>
        </w:rPr>
        <w:t xml:space="preserve"> (на 0,1%), технической (на 0,3%) направленности, а также незначительное с</w:t>
      </w:r>
      <w:r w:rsidRPr="002E20BF">
        <w:rPr>
          <w:rFonts w:ascii="Times New Roman" w:hAnsi="Times New Roman" w:cs="Times New Roman"/>
          <w:sz w:val="24"/>
          <w:szCs w:val="24"/>
        </w:rPr>
        <w:t>окращение в группах</w:t>
      </w:r>
      <w:r w:rsidRPr="002E20BF">
        <w:rPr>
          <w:rFonts w:ascii="Times New Roman" w:hAnsi="Times New Roman"/>
          <w:sz w:val="24"/>
          <w:szCs w:val="24"/>
        </w:rPr>
        <w:t xml:space="preserve"> социально-педагогической (на 0,5%),</w:t>
      </w:r>
      <w:r w:rsidRPr="002E20BF">
        <w:rPr>
          <w:rFonts w:ascii="Times New Roman" w:hAnsi="Times New Roman" w:cs="Times New Roman"/>
          <w:sz w:val="24"/>
          <w:szCs w:val="24"/>
        </w:rPr>
        <w:t xml:space="preserve">  </w:t>
      </w:r>
      <w:r w:rsidRPr="002E20BF">
        <w:rPr>
          <w:rFonts w:ascii="Times New Roman" w:hAnsi="Times New Roman"/>
          <w:sz w:val="24"/>
          <w:szCs w:val="24"/>
        </w:rPr>
        <w:t xml:space="preserve">  направленности. </w:t>
      </w:r>
      <w:r w:rsidRPr="002E20BF">
        <w:rPr>
          <w:rFonts w:ascii="Times New Roman" w:eastAsia="Times New Roman" w:hAnsi="Times New Roman" w:cs="Times New Roman"/>
          <w:sz w:val="24"/>
          <w:szCs w:val="24"/>
        </w:rPr>
        <w:t>В целом, по сравнению с предыдущим 2018 годом контингент учащихся увеличился на 112 детей.</w:t>
      </w:r>
    </w:p>
    <w:p w:rsidR="00AD3A5B" w:rsidRPr="002E20BF" w:rsidRDefault="00AD3A5B" w:rsidP="00DC3D97">
      <w:pPr>
        <w:spacing w:before="120" w:after="120" w:line="240" w:lineRule="auto"/>
        <w:ind w:right="-6" w:firstLine="709"/>
        <w:jc w:val="center"/>
        <w:rPr>
          <w:rFonts w:ascii="Times New Roman" w:hAnsi="Times New Roman" w:cs="Times New Roman"/>
          <w:b/>
          <w:sz w:val="24"/>
          <w:szCs w:val="24"/>
        </w:rPr>
      </w:pPr>
      <w:r w:rsidRPr="002E20BF">
        <w:rPr>
          <w:rFonts w:ascii="Times New Roman" w:hAnsi="Times New Roman" w:cs="Times New Roman"/>
          <w:b/>
          <w:sz w:val="24"/>
          <w:szCs w:val="24"/>
        </w:rPr>
        <w:t>Возрастной состав учащихся</w:t>
      </w:r>
    </w:p>
    <w:tbl>
      <w:tblPr>
        <w:tblW w:w="9659" w:type="dxa"/>
        <w:jc w:val="center"/>
        <w:tblInd w:w="-4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1"/>
        <w:gridCol w:w="1847"/>
        <w:gridCol w:w="1843"/>
        <w:gridCol w:w="2126"/>
        <w:gridCol w:w="1922"/>
      </w:tblGrid>
      <w:tr w:rsidR="00AD3A5B" w:rsidRPr="002E20BF" w:rsidTr="00DC3D97">
        <w:trPr>
          <w:jc w:val="center"/>
        </w:trPr>
        <w:tc>
          <w:tcPr>
            <w:tcW w:w="1921" w:type="dxa"/>
            <w:tcBorders>
              <w:left w:val="single" w:sz="4" w:space="0" w:color="000000"/>
              <w:bottom w:val="single" w:sz="4" w:space="0" w:color="000000"/>
              <w:right w:val="single" w:sz="4" w:space="0" w:color="000000"/>
            </w:tcBorders>
            <w:hideMark/>
          </w:tcPr>
          <w:p w:rsidR="00AD3A5B" w:rsidRPr="002E20BF" w:rsidRDefault="00AD3A5B" w:rsidP="00DD64BE">
            <w:pPr>
              <w:spacing w:after="0" w:line="240" w:lineRule="auto"/>
              <w:ind w:right="-5"/>
              <w:rPr>
                <w:rFonts w:ascii="Times New Roman" w:hAnsi="Times New Roman" w:cs="Times New Roman"/>
                <w:sz w:val="24"/>
                <w:szCs w:val="24"/>
              </w:rPr>
            </w:pPr>
          </w:p>
        </w:tc>
        <w:tc>
          <w:tcPr>
            <w:tcW w:w="3690" w:type="dxa"/>
            <w:gridSpan w:val="2"/>
            <w:tcBorders>
              <w:top w:val="single" w:sz="4" w:space="0" w:color="000000"/>
              <w:left w:val="single" w:sz="4" w:space="0" w:color="000000"/>
              <w:bottom w:val="single" w:sz="4" w:space="0" w:color="000000"/>
              <w:right w:val="single" w:sz="4" w:space="0" w:color="000000"/>
            </w:tcBorders>
          </w:tcPr>
          <w:p w:rsidR="00AD3A5B" w:rsidRPr="002E20BF" w:rsidRDefault="00AD3A5B" w:rsidP="002E288B">
            <w:pPr>
              <w:spacing w:after="0" w:line="240" w:lineRule="auto"/>
              <w:ind w:right="-5"/>
              <w:jc w:val="center"/>
              <w:rPr>
                <w:rFonts w:ascii="Times New Roman" w:hAnsi="Times New Roman" w:cs="Times New Roman"/>
                <w:sz w:val="24"/>
                <w:szCs w:val="24"/>
              </w:rPr>
            </w:pPr>
            <w:r w:rsidRPr="002E20BF">
              <w:rPr>
                <w:rFonts w:ascii="Times New Roman" w:hAnsi="Times New Roman" w:cs="Times New Roman"/>
                <w:b/>
                <w:sz w:val="24"/>
                <w:szCs w:val="24"/>
              </w:rPr>
              <w:t>201</w:t>
            </w:r>
            <w:r w:rsidR="002E288B" w:rsidRPr="002E20BF">
              <w:rPr>
                <w:rFonts w:ascii="Times New Roman" w:hAnsi="Times New Roman" w:cs="Times New Roman"/>
                <w:b/>
                <w:sz w:val="24"/>
                <w:szCs w:val="24"/>
              </w:rPr>
              <w:t xml:space="preserve">7-2018 </w:t>
            </w:r>
            <w:r w:rsidRPr="002E20BF">
              <w:rPr>
                <w:rFonts w:ascii="Times New Roman" w:hAnsi="Times New Roman" w:cs="Times New Roman"/>
                <w:b/>
                <w:sz w:val="24"/>
                <w:szCs w:val="24"/>
              </w:rPr>
              <w:t>уч.г.</w:t>
            </w:r>
          </w:p>
        </w:tc>
        <w:tc>
          <w:tcPr>
            <w:tcW w:w="4048" w:type="dxa"/>
            <w:gridSpan w:val="2"/>
            <w:tcBorders>
              <w:top w:val="single" w:sz="4" w:space="0" w:color="000000"/>
              <w:left w:val="single" w:sz="4" w:space="0" w:color="000000"/>
              <w:bottom w:val="single" w:sz="4" w:space="0" w:color="000000"/>
              <w:right w:val="single" w:sz="4" w:space="0" w:color="000000"/>
            </w:tcBorders>
          </w:tcPr>
          <w:p w:rsidR="00AD3A5B" w:rsidRPr="002E20BF" w:rsidRDefault="00AD3A5B" w:rsidP="002E288B">
            <w:pPr>
              <w:spacing w:after="0" w:line="240" w:lineRule="auto"/>
              <w:ind w:right="-5"/>
              <w:jc w:val="center"/>
              <w:rPr>
                <w:rFonts w:ascii="Times New Roman" w:hAnsi="Times New Roman" w:cs="Times New Roman"/>
                <w:sz w:val="24"/>
                <w:szCs w:val="24"/>
              </w:rPr>
            </w:pPr>
            <w:r w:rsidRPr="002E20BF">
              <w:rPr>
                <w:rFonts w:ascii="Times New Roman" w:hAnsi="Times New Roman" w:cs="Times New Roman"/>
                <w:b/>
                <w:sz w:val="24"/>
                <w:szCs w:val="24"/>
              </w:rPr>
              <w:t>201</w:t>
            </w:r>
            <w:r w:rsidR="002E288B" w:rsidRPr="002E20BF">
              <w:rPr>
                <w:rFonts w:ascii="Times New Roman" w:hAnsi="Times New Roman" w:cs="Times New Roman"/>
                <w:b/>
                <w:sz w:val="24"/>
                <w:szCs w:val="24"/>
              </w:rPr>
              <w:t xml:space="preserve">8-2019 </w:t>
            </w:r>
            <w:r w:rsidRPr="002E20BF">
              <w:rPr>
                <w:rFonts w:ascii="Times New Roman" w:hAnsi="Times New Roman" w:cs="Times New Roman"/>
                <w:b/>
                <w:sz w:val="24"/>
                <w:szCs w:val="24"/>
              </w:rPr>
              <w:t>уч.г.</w:t>
            </w:r>
          </w:p>
        </w:tc>
      </w:tr>
      <w:tr w:rsidR="00AD3A5B" w:rsidRPr="002E20BF" w:rsidTr="00DC3D97">
        <w:trPr>
          <w:jc w:val="center"/>
        </w:trPr>
        <w:tc>
          <w:tcPr>
            <w:tcW w:w="1921" w:type="dxa"/>
            <w:tcBorders>
              <w:left w:val="single" w:sz="4" w:space="0" w:color="000000"/>
              <w:bottom w:val="single" w:sz="4" w:space="0" w:color="000000"/>
              <w:right w:val="single" w:sz="4" w:space="0" w:color="000000"/>
            </w:tcBorders>
            <w:hideMark/>
          </w:tcPr>
          <w:p w:rsidR="00AD3A5B" w:rsidRPr="002E20BF" w:rsidRDefault="00AD3A5B" w:rsidP="00DD64BE">
            <w:pPr>
              <w:spacing w:after="0" w:line="240" w:lineRule="auto"/>
              <w:ind w:right="-5"/>
              <w:rPr>
                <w:rFonts w:ascii="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Pr>
          <w:p w:rsidR="00AD3A5B" w:rsidRPr="002E20BF" w:rsidRDefault="00AD3A5B" w:rsidP="00DD64BE">
            <w:pPr>
              <w:spacing w:after="0" w:line="240" w:lineRule="auto"/>
              <w:ind w:right="-5"/>
              <w:jc w:val="center"/>
              <w:rPr>
                <w:rFonts w:ascii="Times New Roman" w:hAnsi="Times New Roman" w:cs="Times New Roman"/>
                <w:b/>
                <w:sz w:val="24"/>
                <w:szCs w:val="24"/>
              </w:rPr>
            </w:pPr>
            <w:r w:rsidRPr="002E20BF">
              <w:rPr>
                <w:rFonts w:ascii="Times New Roman" w:hAnsi="Times New Roman" w:cs="Times New Roman"/>
                <w:b/>
                <w:sz w:val="24"/>
                <w:szCs w:val="24"/>
              </w:rPr>
              <w:t>кол-во детей</w:t>
            </w:r>
          </w:p>
        </w:tc>
        <w:tc>
          <w:tcPr>
            <w:tcW w:w="1843" w:type="dxa"/>
            <w:tcBorders>
              <w:top w:val="single" w:sz="4" w:space="0" w:color="000000"/>
              <w:left w:val="single" w:sz="4" w:space="0" w:color="000000"/>
              <w:bottom w:val="single" w:sz="4" w:space="0" w:color="000000"/>
              <w:right w:val="single" w:sz="4" w:space="0" w:color="000000"/>
            </w:tcBorders>
          </w:tcPr>
          <w:p w:rsidR="00AD3A5B" w:rsidRPr="002E20BF" w:rsidRDefault="00AD3A5B" w:rsidP="00DD64BE">
            <w:pPr>
              <w:spacing w:after="0" w:line="240" w:lineRule="auto"/>
              <w:ind w:right="-5"/>
              <w:jc w:val="center"/>
              <w:rPr>
                <w:rFonts w:ascii="Times New Roman" w:hAnsi="Times New Roman" w:cs="Times New Roman"/>
                <w:b/>
                <w:sz w:val="24"/>
                <w:szCs w:val="24"/>
              </w:rPr>
            </w:pPr>
            <w:r w:rsidRPr="002E20BF">
              <w:rPr>
                <w:rFonts w:ascii="Times New Roman" w:hAnsi="Times New Roman" w:cs="Times New Roman"/>
                <w:b/>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AD3A5B" w:rsidRPr="002E20BF" w:rsidRDefault="00AD3A5B" w:rsidP="00DD64BE">
            <w:pPr>
              <w:spacing w:after="0" w:line="240" w:lineRule="auto"/>
              <w:ind w:right="-5"/>
              <w:jc w:val="center"/>
              <w:rPr>
                <w:rFonts w:ascii="Times New Roman" w:hAnsi="Times New Roman" w:cs="Times New Roman"/>
                <w:b/>
                <w:sz w:val="24"/>
                <w:szCs w:val="24"/>
              </w:rPr>
            </w:pPr>
            <w:r w:rsidRPr="002E20BF">
              <w:rPr>
                <w:rFonts w:ascii="Times New Roman" w:hAnsi="Times New Roman" w:cs="Times New Roman"/>
                <w:b/>
                <w:sz w:val="24"/>
                <w:szCs w:val="24"/>
              </w:rPr>
              <w:t>кол-во детей</w:t>
            </w:r>
          </w:p>
        </w:tc>
        <w:tc>
          <w:tcPr>
            <w:tcW w:w="1922" w:type="dxa"/>
            <w:tcBorders>
              <w:top w:val="single" w:sz="4" w:space="0" w:color="000000"/>
              <w:left w:val="single" w:sz="4" w:space="0" w:color="000000"/>
              <w:bottom w:val="single" w:sz="4" w:space="0" w:color="000000"/>
              <w:right w:val="single" w:sz="4" w:space="0" w:color="000000"/>
            </w:tcBorders>
          </w:tcPr>
          <w:p w:rsidR="00AD3A5B" w:rsidRPr="002E20BF" w:rsidRDefault="00AD3A5B" w:rsidP="00DD64BE">
            <w:pPr>
              <w:spacing w:after="0" w:line="240" w:lineRule="auto"/>
              <w:ind w:right="-5"/>
              <w:jc w:val="center"/>
              <w:rPr>
                <w:rFonts w:ascii="Times New Roman" w:hAnsi="Times New Roman" w:cs="Times New Roman"/>
                <w:b/>
                <w:sz w:val="24"/>
                <w:szCs w:val="24"/>
              </w:rPr>
            </w:pPr>
            <w:r w:rsidRPr="002E20BF">
              <w:rPr>
                <w:rFonts w:ascii="Times New Roman" w:hAnsi="Times New Roman" w:cs="Times New Roman"/>
                <w:b/>
                <w:sz w:val="24"/>
                <w:szCs w:val="24"/>
              </w:rPr>
              <w:t>%</w:t>
            </w:r>
          </w:p>
        </w:tc>
      </w:tr>
      <w:tr w:rsidR="005C55FD" w:rsidRPr="002E20BF" w:rsidTr="00DC3D97">
        <w:trPr>
          <w:jc w:val="center"/>
        </w:trPr>
        <w:tc>
          <w:tcPr>
            <w:tcW w:w="1921" w:type="dxa"/>
            <w:tcBorders>
              <w:top w:val="single" w:sz="4" w:space="0" w:color="000000"/>
              <w:left w:val="single" w:sz="4" w:space="0" w:color="000000"/>
              <w:bottom w:val="single" w:sz="4" w:space="0" w:color="000000"/>
              <w:right w:val="single" w:sz="4" w:space="0" w:color="000000"/>
            </w:tcBorders>
            <w:hideMark/>
          </w:tcPr>
          <w:p w:rsidR="005C55FD" w:rsidRPr="002E20BF" w:rsidRDefault="005C55FD" w:rsidP="00DC3D97">
            <w:pPr>
              <w:spacing w:after="0" w:line="240" w:lineRule="auto"/>
              <w:ind w:right="-5"/>
              <w:rPr>
                <w:rFonts w:ascii="Times New Roman" w:eastAsia="Times New Roman" w:hAnsi="Times New Roman" w:cs="Times New Roman"/>
                <w:sz w:val="24"/>
                <w:szCs w:val="24"/>
              </w:rPr>
            </w:pPr>
            <w:r w:rsidRPr="002E20BF">
              <w:rPr>
                <w:rFonts w:ascii="Times New Roman" w:hAnsi="Times New Roman" w:cs="Times New Roman"/>
                <w:sz w:val="24"/>
                <w:szCs w:val="24"/>
              </w:rPr>
              <w:t xml:space="preserve">3- </w:t>
            </w:r>
            <w:r w:rsidR="00DC3D97" w:rsidRPr="002E20BF">
              <w:rPr>
                <w:rFonts w:ascii="Times New Roman" w:hAnsi="Times New Roman" w:cs="Times New Roman"/>
                <w:sz w:val="24"/>
                <w:szCs w:val="24"/>
              </w:rPr>
              <w:t>7</w:t>
            </w:r>
            <w:r w:rsidRPr="002E20BF">
              <w:rPr>
                <w:rFonts w:ascii="Times New Roman" w:hAnsi="Times New Roman" w:cs="Times New Roman"/>
                <w:sz w:val="24"/>
                <w:szCs w:val="24"/>
              </w:rPr>
              <w:t xml:space="preserve"> лет  </w:t>
            </w:r>
          </w:p>
        </w:tc>
        <w:tc>
          <w:tcPr>
            <w:tcW w:w="1847" w:type="dxa"/>
            <w:tcBorders>
              <w:top w:val="single" w:sz="4" w:space="0" w:color="000000"/>
              <w:left w:val="single" w:sz="4" w:space="0" w:color="000000"/>
              <w:bottom w:val="single" w:sz="4" w:space="0" w:color="000000"/>
              <w:right w:val="single" w:sz="4" w:space="0" w:color="000000"/>
            </w:tcBorders>
          </w:tcPr>
          <w:p w:rsidR="005C55FD" w:rsidRPr="002E20BF" w:rsidRDefault="005C55FD" w:rsidP="00DC3D97">
            <w:pPr>
              <w:spacing w:after="0" w:line="240" w:lineRule="auto"/>
              <w:ind w:right="-5"/>
              <w:jc w:val="center"/>
              <w:rPr>
                <w:rFonts w:ascii="Times New Roman" w:hAnsi="Times New Roman" w:cs="Times New Roman"/>
                <w:sz w:val="24"/>
                <w:szCs w:val="24"/>
              </w:rPr>
            </w:pPr>
            <w:r w:rsidRPr="002E20BF">
              <w:rPr>
                <w:rFonts w:ascii="Times New Roman" w:hAnsi="Times New Roman" w:cs="Times New Roman"/>
                <w:sz w:val="24"/>
                <w:szCs w:val="24"/>
              </w:rPr>
              <w:t>97</w:t>
            </w:r>
          </w:p>
        </w:tc>
        <w:tc>
          <w:tcPr>
            <w:tcW w:w="1843" w:type="dxa"/>
            <w:tcBorders>
              <w:top w:val="single" w:sz="4" w:space="0" w:color="000000"/>
              <w:left w:val="single" w:sz="4" w:space="0" w:color="000000"/>
              <w:bottom w:val="single" w:sz="4" w:space="0" w:color="000000"/>
              <w:right w:val="single" w:sz="4" w:space="0" w:color="000000"/>
            </w:tcBorders>
          </w:tcPr>
          <w:p w:rsidR="005C55FD" w:rsidRPr="002E20BF" w:rsidRDefault="005C55FD" w:rsidP="00DC3D97">
            <w:pPr>
              <w:spacing w:after="0" w:line="240" w:lineRule="auto"/>
              <w:ind w:right="-5"/>
              <w:jc w:val="center"/>
              <w:rPr>
                <w:rFonts w:ascii="Times New Roman" w:hAnsi="Times New Roman" w:cs="Times New Roman"/>
                <w:sz w:val="24"/>
                <w:szCs w:val="24"/>
              </w:rPr>
            </w:pPr>
            <w:r w:rsidRPr="002E20BF">
              <w:rPr>
                <w:rFonts w:ascii="Times New Roman" w:hAnsi="Times New Roman" w:cs="Times New Roman"/>
                <w:sz w:val="24"/>
                <w:szCs w:val="24"/>
              </w:rPr>
              <w:t>1,7</w:t>
            </w:r>
          </w:p>
        </w:tc>
        <w:tc>
          <w:tcPr>
            <w:tcW w:w="2126" w:type="dxa"/>
            <w:tcBorders>
              <w:top w:val="single" w:sz="4" w:space="0" w:color="000000"/>
              <w:left w:val="single" w:sz="4" w:space="0" w:color="000000"/>
              <w:bottom w:val="single" w:sz="4" w:space="0" w:color="000000"/>
              <w:right w:val="single" w:sz="4" w:space="0" w:color="000000"/>
            </w:tcBorders>
          </w:tcPr>
          <w:p w:rsidR="005C55FD" w:rsidRPr="002E20BF" w:rsidRDefault="005C55FD" w:rsidP="00DC3D97">
            <w:pPr>
              <w:widowControl w:val="0"/>
              <w:autoSpaceDE w:val="0"/>
              <w:autoSpaceDN w:val="0"/>
              <w:adjustRightInd w:val="0"/>
              <w:spacing w:after="0" w:line="240" w:lineRule="auto"/>
              <w:jc w:val="center"/>
              <w:rPr>
                <w:rFonts w:ascii="Times New Roman" w:hAnsi="Times New Roman" w:cs="Times New Roman"/>
                <w:sz w:val="24"/>
                <w:szCs w:val="24"/>
              </w:rPr>
            </w:pPr>
            <w:r w:rsidRPr="002E20BF">
              <w:rPr>
                <w:rFonts w:ascii="Times New Roman" w:hAnsi="Times New Roman" w:cs="Times New Roman"/>
                <w:sz w:val="24"/>
                <w:szCs w:val="24"/>
              </w:rPr>
              <w:t>165</w:t>
            </w:r>
          </w:p>
        </w:tc>
        <w:tc>
          <w:tcPr>
            <w:tcW w:w="1922" w:type="dxa"/>
            <w:tcBorders>
              <w:top w:val="single" w:sz="4" w:space="0" w:color="000000"/>
              <w:left w:val="single" w:sz="4" w:space="0" w:color="000000"/>
              <w:bottom w:val="single" w:sz="4" w:space="0" w:color="000000"/>
              <w:right w:val="single" w:sz="4" w:space="0" w:color="000000"/>
            </w:tcBorders>
          </w:tcPr>
          <w:p w:rsidR="005C55FD" w:rsidRPr="002E20BF" w:rsidRDefault="00DC3D97" w:rsidP="00DC3D97">
            <w:pPr>
              <w:spacing w:after="0" w:line="240" w:lineRule="auto"/>
              <w:ind w:right="-5"/>
              <w:jc w:val="center"/>
              <w:rPr>
                <w:rFonts w:ascii="Times New Roman" w:hAnsi="Times New Roman" w:cs="Times New Roman"/>
                <w:sz w:val="24"/>
                <w:szCs w:val="24"/>
              </w:rPr>
            </w:pPr>
            <w:r w:rsidRPr="002E20BF">
              <w:rPr>
                <w:rFonts w:ascii="Times New Roman" w:hAnsi="Times New Roman" w:cs="Times New Roman"/>
                <w:sz w:val="24"/>
                <w:szCs w:val="24"/>
              </w:rPr>
              <w:t>3</w:t>
            </w:r>
          </w:p>
        </w:tc>
      </w:tr>
      <w:tr w:rsidR="005C55FD" w:rsidRPr="002E20BF" w:rsidTr="00DC3D97">
        <w:trPr>
          <w:jc w:val="center"/>
        </w:trPr>
        <w:tc>
          <w:tcPr>
            <w:tcW w:w="1921" w:type="dxa"/>
            <w:tcBorders>
              <w:top w:val="single" w:sz="4" w:space="0" w:color="000000"/>
              <w:left w:val="single" w:sz="4" w:space="0" w:color="000000"/>
              <w:bottom w:val="single" w:sz="4" w:space="0" w:color="000000"/>
              <w:right w:val="single" w:sz="4" w:space="0" w:color="000000"/>
            </w:tcBorders>
            <w:hideMark/>
          </w:tcPr>
          <w:p w:rsidR="005C55FD" w:rsidRPr="002E20BF" w:rsidRDefault="005C55FD" w:rsidP="00DC3D97">
            <w:pPr>
              <w:spacing w:after="0" w:line="240" w:lineRule="auto"/>
              <w:ind w:right="-5"/>
              <w:rPr>
                <w:rFonts w:ascii="Times New Roman" w:eastAsia="Times New Roman" w:hAnsi="Times New Roman" w:cs="Times New Roman"/>
                <w:sz w:val="24"/>
                <w:szCs w:val="24"/>
              </w:rPr>
            </w:pPr>
            <w:r w:rsidRPr="002E20BF">
              <w:rPr>
                <w:rFonts w:ascii="Times New Roman" w:hAnsi="Times New Roman" w:cs="Times New Roman"/>
                <w:sz w:val="24"/>
                <w:szCs w:val="24"/>
              </w:rPr>
              <w:t>7-1</w:t>
            </w:r>
            <w:r w:rsidR="00DC3D97" w:rsidRPr="002E20BF">
              <w:rPr>
                <w:rFonts w:ascii="Times New Roman" w:hAnsi="Times New Roman" w:cs="Times New Roman"/>
                <w:sz w:val="24"/>
                <w:szCs w:val="24"/>
              </w:rPr>
              <w:t>1</w:t>
            </w:r>
            <w:r w:rsidRPr="002E20BF">
              <w:rPr>
                <w:rFonts w:ascii="Times New Roman" w:hAnsi="Times New Roman" w:cs="Times New Roman"/>
                <w:sz w:val="24"/>
                <w:szCs w:val="24"/>
              </w:rPr>
              <w:t xml:space="preserve"> лет</w:t>
            </w:r>
          </w:p>
        </w:tc>
        <w:tc>
          <w:tcPr>
            <w:tcW w:w="1847" w:type="dxa"/>
            <w:tcBorders>
              <w:top w:val="single" w:sz="4" w:space="0" w:color="000000"/>
              <w:left w:val="single" w:sz="4" w:space="0" w:color="000000"/>
              <w:bottom w:val="single" w:sz="4" w:space="0" w:color="000000"/>
              <w:right w:val="single" w:sz="4" w:space="0" w:color="000000"/>
            </w:tcBorders>
          </w:tcPr>
          <w:p w:rsidR="005C55FD" w:rsidRPr="002E20BF" w:rsidRDefault="005C55FD" w:rsidP="00DC3D97">
            <w:pPr>
              <w:spacing w:after="0" w:line="240" w:lineRule="auto"/>
              <w:ind w:right="-5"/>
              <w:jc w:val="center"/>
              <w:rPr>
                <w:rFonts w:ascii="Times New Roman" w:hAnsi="Times New Roman" w:cs="Times New Roman"/>
                <w:sz w:val="24"/>
                <w:szCs w:val="24"/>
              </w:rPr>
            </w:pPr>
            <w:r w:rsidRPr="002E20BF">
              <w:rPr>
                <w:rFonts w:ascii="Times New Roman" w:hAnsi="Times New Roman" w:cs="Times New Roman"/>
                <w:sz w:val="24"/>
                <w:szCs w:val="24"/>
              </w:rPr>
              <w:t>1940</w:t>
            </w:r>
          </w:p>
        </w:tc>
        <w:tc>
          <w:tcPr>
            <w:tcW w:w="1843" w:type="dxa"/>
            <w:tcBorders>
              <w:top w:val="single" w:sz="4" w:space="0" w:color="000000"/>
              <w:left w:val="single" w:sz="4" w:space="0" w:color="000000"/>
              <w:bottom w:val="single" w:sz="4" w:space="0" w:color="000000"/>
              <w:right w:val="single" w:sz="4" w:space="0" w:color="000000"/>
            </w:tcBorders>
          </w:tcPr>
          <w:p w:rsidR="005C55FD" w:rsidRPr="002E20BF" w:rsidRDefault="005C55FD" w:rsidP="00DC3D97">
            <w:pPr>
              <w:spacing w:after="0" w:line="240" w:lineRule="auto"/>
              <w:ind w:right="-5"/>
              <w:jc w:val="center"/>
              <w:rPr>
                <w:rFonts w:ascii="Times New Roman" w:hAnsi="Times New Roman" w:cs="Times New Roman"/>
                <w:sz w:val="24"/>
                <w:szCs w:val="24"/>
              </w:rPr>
            </w:pPr>
            <w:r w:rsidRPr="002E20BF">
              <w:rPr>
                <w:rFonts w:ascii="Times New Roman" w:hAnsi="Times New Roman" w:cs="Times New Roman"/>
                <w:sz w:val="24"/>
                <w:szCs w:val="24"/>
              </w:rPr>
              <w:t>35,5</w:t>
            </w:r>
          </w:p>
        </w:tc>
        <w:tc>
          <w:tcPr>
            <w:tcW w:w="2126" w:type="dxa"/>
            <w:tcBorders>
              <w:top w:val="single" w:sz="4" w:space="0" w:color="000000"/>
              <w:left w:val="single" w:sz="4" w:space="0" w:color="000000"/>
              <w:bottom w:val="single" w:sz="4" w:space="0" w:color="000000"/>
              <w:right w:val="single" w:sz="4" w:space="0" w:color="000000"/>
            </w:tcBorders>
          </w:tcPr>
          <w:p w:rsidR="005C55FD" w:rsidRPr="002E20BF" w:rsidRDefault="005C55FD" w:rsidP="00DC3D97">
            <w:pPr>
              <w:widowControl w:val="0"/>
              <w:autoSpaceDE w:val="0"/>
              <w:autoSpaceDN w:val="0"/>
              <w:adjustRightInd w:val="0"/>
              <w:spacing w:after="0" w:line="240" w:lineRule="auto"/>
              <w:jc w:val="center"/>
              <w:rPr>
                <w:rFonts w:ascii="Times New Roman" w:hAnsi="Times New Roman" w:cs="Times New Roman"/>
                <w:sz w:val="24"/>
                <w:szCs w:val="24"/>
              </w:rPr>
            </w:pPr>
            <w:r w:rsidRPr="002E20BF">
              <w:rPr>
                <w:rFonts w:ascii="Times New Roman" w:hAnsi="Times New Roman" w:cs="Times New Roman"/>
                <w:sz w:val="24"/>
                <w:szCs w:val="24"/>
              </w:rPr>
              <w:t>2544</w:t>
            </w:r>
          </w:p>
        </w:tc>
        <w:tc>
          <w:tcPr>
            <w:tcW w:w="1922" w:type="dxa"/>
            <w:tcBorders>
              <w:top w:val="single" w:sz="4" w:space="0" w:color="000000"/>
              <w:left w:val="single" w:sz="4" w:space="0" w:color="000000"/>
              <w:bottom w:val="single" w:sz="4" w:space="0" w:color="000000"/>
              <w:right w:val="single" w:sz="4" w:space="0" w:color="000000"/>
            </w:tcBorders>
          </w:tcPr>
          <w:p w:rsidR="005C55FD" w:rsidRPr="002E20BF" w:rsidRDefault="00DC3D97" w:rsidP="00DC3D97">
            <w:pPr>
              <w:spacing w:after="0" w:line="240" w:lineRule="auto"/>
              <w:ind w:right="-5"/>
              <w:jc w:val="center"/>
              <w:rPr>
                <w:rFonts w:ascii="Times New Roman" w:hAnsi="Times New Roman" w:cs="Times New Roman"/>
                <w:sz w:val="24"/>
                <w:szCs w:val="24"/>
              </w:rPr>
            </w:pPr>
            <w:r w:rsidRPr="002E20BF">
              <w:rPr>
                <w:rFonts w:ascii="Times New Roman" w:hAnsi="Times New Roman" w:cs="Times New Roman"/>
                <w:sz w:val="24"/>
                <w:szCs w:val="24"/>
              </w:rPr>
              <w:t>45,6</w:t>
            </w:r>
          </w:p>
        </w:tc>
      </w:tr>
      <w:tr w:rsidR="005C55FD" w:rsidRPr="002E20BF" w:rsidTr="00DC3D97">
        <w:trPr>
          <w:jc w:val="center"/>
        </w:trPr>
        <w:tc>
          <w:tcPr>
            <w:tcW w:w="1921" w:type="dxa"/>
            <w:tcBorders>
              <w:top w:val="single" w:sz="4" w:space="0" w:color="000000"/>
              <w:left w:val="single" w:sz="4" w:space="0" w:color="000000"/>
              <w:bottom w:val="single" w:sz="4" w:space="0" w:color="000000"/>
              <w:right w:val="single" w:sz="4" w:space="0" w:color="000000"/>
            </w:tcBorders>
            <w:hideMark/>
          </w:tcPr>
          <w:p w:rsidR="005C55FD" w:rsidRPr="002E20BF" w:rsidRDefault="005C55FD" w:rsidP="005C55FD">
            <w:pPr>
              <w:spacing w:after="0" w:line="240" w:lineRule="auto"/>
              <w:ind w:right="-5"/>
              <w:rPr>
                <w:rFonts w:ascii="Times New Roman" w:eastAsia="Times New Roman" w:hAnsi="Times New Roman" w:cs="Times New Roman"/>
                <w:sz w:val="24"/>
                <w:szCs w:val="24"/>
              </w:rPr>
            </w:pPr>
            <w:r w:rsidRPr="002E20BF">
              <w:rPr>
                <w:rFonts w:ascii="Times New Roman" w:hAnsi="Times New Roman" w:cs="Times New Roman"/>
                <w:sz w:val="24"/>
                <w:szCs w:val="24"/>
              </w:rPr>
              <w:t>11-15 лет</w:t>
            </w:r>
          </w:p>
        </w:tc>
        <w:tc>
          <w:tcPr>
            <w:tcW w:w="1847" w:type="dxa"/>
            <w:tcBorders>
              <w:top w:val="single" w:sz="4" w:space="0" w:color="000000"/>
              <w:left w:val="single" w:sz="4" w:space="0" w:color="000000"/>
              <w:bottom w:val="single" w:sz="4" w:space="0" w:color="000000"/>
              <w:right w:val="single" w:sz="4" w:space="0" w:color="000000"/>
            </w:tcBorders>
          </w:tcPr>
          <w:p w:rsidR="005C55FD" w:rsidRPr="002E20BF" w:rsidRDefault="005C55FD" w:rsidP="00DC3D97">
            <w:pPr>
              <w:spacing w:after="0" w:line="240" w:lineRule="auto"/>
              <w:ind w:right="-5"/>
              <w:jc w:val="center"/>
              <w:rPr>
                <w:rFonts w:ascii="Times New Roman" w:hAnsi="Times New Roman" w:cs="Times New Roman"/>
                <w:sz w:val="24"/>
                <w:szCs w:val="24"/>
              </w:rPr>
            </w:pPr>
            <w:r w:rsidRPr="002E20BF">
              <w:rPr>
                <w:rFonts w:ascii="Times New Roman" w:hAnsi="Times New Roman" w:cs="Times New Roman"/>
                <w:sz w:val="24"/>
                <w:szCs w:val="24"/>
              </w:rPr>
              <w:t>1927</w:t>
            </w:r>
          </w:p>
        </w:tc>
        <w:tc>
          <w:tcPr>
            <w:tcW w:w="1843" w:type="dxa"/>
            <w:tcBorders>
              <w:top w:val="single" w:sz="4" w:space="0" w:color="000000"/>
              <w:left w:val="single" w:sz="4" w:space="0" w:color="000000"/>
              <w:bottom w:val="single" w:sz="4" w:space="0" w:color="000000"/>
              <w:right w:val="single" w:sz="4" w:space="0" w:color="000000"/>
            </w:tcBorders>
          </w:tcPr>
          <w:p w:rsidR="005C55FD" w:rsidRPr="002E20BF" w:rsidRDefault="005C55FD" w:rsidP="00DC3D97">
            <w:pPr>
              <w:spacing w:after="0" w:line="240" w:lineRule="auto"/>
              <w:ind w:right="-5"/>
              <w:jc w:val="center"/>
              <w:rPr>
                <w:rFonts w:ascii="Times New Roman" w:hAnsi="Times New Roman" w:cs="Times New Roman"/>
                <w:sz w:val="24"/>
                <w:szCs w:val="24"/>
              </w:rPr>
            </w:pPr>
            <w:r w:rsidRPr="002E20BF">
              <w:rPr>
                <w:rFonts w:ascii="Times New Roman" w:hAnsi="Times New Roman" w:cs="Times New Roman"/>
                <w:sz w:val="24"/>
                <w:szCs w:val="24"/>
              </w:rPr>
              <w:t>35,3</w:t>
            </w:r>
          </w:p>
        </w:tc>
        <w:tc>
          <w:tcPr>
            <w:tcW w:w="2126" w:type="dxa"/>
            <w:tcBorders>
              <w:top w:val="single" w:sz="4" w:space="0" w:color="000000"/>
              <w:left w:val="single" w:sz="4" w:space="0" w:color="000000"/>
              <w:bottom w:val="single" w:sz="4" w:space="0" w:color="000000"/>
              <w:right w:val="single" w:sz="4" w:space="0" w:color="000000"/>
            </w:tcBorders>
          </w:tcPr>
          <w:p w:rsidR="005C55FD" w:rsidRPr="002E20BF" w:rsidRDefault="00595806" w:rsidP="00DC3D97">
            <w:pPr>
              <w:widowControl w:val="0"/>
              <w:autoSpaceDE w:val="0"/>
              <w:autoSpaceDN w:val="0"/>
              <w:adjustRightInd w:val="0"/>
              <w:spacing w:after="0" w:line="240" w:lineRule="auto"/>
              <w:jc w:val="center"/>
              <w:rPr>
                <w:rFonts w:ascii="Times New Roman" w:hAnsi="Times New Roman" w:cs="Times New Roman"/>
                <w:sz w:val="24"/>
                <w:szCs w:val="24"/>
              </w:rPr>
            </w:pPr>
            <w:r w:rsidRPr="002E20BF">
              <w:rPr>
                <w:rFonts w:ascii="Times New Roman" w:hAnsi="Times New Roman" w:cs="Times New Roman"/>
                <w:sz w:val="24"/>
                <w:szCs w:val="24"/>
              </w:rPr>
              <w:t>1487</w:t>
            </w:r>
          </w:p>
        </w:tc>
        <w:tc>
          <w:tcPr>
            <w:tcW w:w="1922" w:type="dxa"/>
            <w:tcBorders>
              <w:top w:val="single" w:sz="4" w:space="0" w:color="000000"/>
              <w:left w:val="single" w:sz="4" w:space="0" w:color="000000"/>
              <w:bottom w:val="single" w:sz="4" w:space="0" w:color="000000"/>
              <w:right w:val="single" w:sz="4" w:space="0" w:color="000000"/>
            </w:tcBorders>
          </w:tcPr>
          <w:p w:rsidR="005C55FD" w:rsidRPr="002E20BF" w:rsidRDefault="00FB72FB" w:rsidP="00DC3D97">
            <w:pPr>
              <w:spacing w:after="0" w:line="240" w:lineRule="auto"/>
              <w:ind w:right="-5"/>
              <w:jc w:val="center"/>
              <w:rPr>
                <w:rFonts w:ascii="Times New Roman" w:hAnsi="Times New Roman" w:cs="Times New Roman"/>
                <w:sz w:val="24"/>
                <w:szCs w:val="24"/>
              </w:rPr>
            </w:pPr>
            <w:r w:rsidRPr="002E20BF">
              <w:rPr>
                <w:rFonts w:ascii="Times New Roman" w:hAnsi="Times New Roman" w:cs="Times New Roman"/>
                <w:sz w:val="24"/>
                <w:szCs w:val="24"/>
              </w:rPr>
              <w:t>26,6</w:t>
            </w:r>
          </w:p>
        </w:tc>
      </w:tr>
      <w:tr w:rsidR="005C55FD" w:rsidRPr="002E20BF" w:rsidTr="00DC3D97">
        <w:trPr>
          <w:jc w:val="center"/>
        </w:trPr>
        <w:tc>
          <w:tcPr>
            <w:tcW w:w="1921" w:type="dxa"/>
            <w:tcBorders>
              <w:top w:val="single" w:sz="4" w:space="0" w:color="000000"/>
              <w:left w:val="single" w:sz="4" w:space="0" w:color="000000"/>
              <w:bottom w:val="single" w:sz="4" w:space="0" w:color="000000"/>
              <w:right w:val="single" w:sz="4" w:space="0" w:color="000000"/>
            </w:tcBorders>
            <w:hideMark/>
          </w:tcPr>
          <w:p w:rsidR="005C55FD" w:rsidRPr="002E20BF" w:rsidRDefault="005C55FD" w:rsidP="0088517A">
            <w:pPr>
              <w:spacing w:after="0" w:line="240" w:lineRule="auto"/>
              <w:ind w:right="-5"/>
              <w:rPr>
                <w:rFonts w:ascii="Times New Roman" w:eastAsia="Times New Roman" w:hAnsi="Times New Roman" w:cs="Times New Roman"/>
                <w:sz w:val="24"/>
                <w:szCs w:val="24"/>
              </w:rPr>
            </w:pPr>
            <w:r w:rsidRPr="002E20BF">
              <w:rPr>
                <w:rFonts w:ascii="Times New Roman" w:hAnsi="Times New Roman" w:cs="Times New Roman"/>
                <w:sz w:val="24"/>
                <w:szCs w:val="24"/>
              </w:rPr>
              <w:t>1</w:t>
            </w:r>
            <w:r w:rsidR="00DC3D97" w:rsidRPr="002E20BF">
              <w:rPr>
                <w:rFonts w:ascii="Times New Roman" w:hAnsi="Times New Roman" w:cs="Times New Roman"/>
                <w:sz w:val="24"/>
                <w:szCs w:val="24"/>
              </w:rPr>
              <w:t>5</w:t>
            </w:r>
            <w:r w:rsidRPr="002E20BF">
              <w:rPr>
                <w:rFonts w:ascii="Times New Roman" w:hAnsi="Times New Roman" w:cs="Times New Roman"/>
                <w:sz w:val="24"/>
                <w:szCs w:val="24"/>
              </w:rPr>
              <w:t>-1</w:t>
            </w:r>
            <w:r w:rsidR="0088517A" w:rsidRPr="002E20BF">
              <w:rPr>
                <w:rFonts w:ascii="Times New Roman" w:hAnsi="Times New Roman" w:cs="Times New Roman"/>
                <w:sz w:val="24"/>
                <w:szCs w:val="24"/>
              </w:rPr>
              <w:t>7</w:t>
            </w:r>
            <w:r w:rsidRPr="002E20BF">
              <w:rPr>
                <w:rFonts w:ascii="Times New Roman" w:hAnsi="Times New Roman" w:cs="Times New Roman"/>
                <w:sz w:val="24"/>
                <w:szCs w:val="24"/>
              </w:rPr>
              <w:t xml:space="preserve"> лет</w:t>
            </w:r>
          </w:p>
        </w:tc>
        <w:tc>
          <w:tcPr>
            <w:tcW w:w="1847" w:type="dxa"/>
            <w:tcBorders>
              <w:top w:val="single" w:sz="4" w:space="0" w:color="000000"/>
              <w:left w:val="single" w:sz="4" w:space="0" w:color="000000"/>
              <w:bottom w:val="single" w:sz="4" w:space="0" w:color="000000"/>
              <w:right w:val="single" w:sz="4" w:space="0" w:color="000000"/>
            </w:tcBorders>
          </w:tcPr>
          <w:p w:rsidR="005C55FD" w:rsidRPr="002E20BF" w:rsidRDefault="005C55FD" w:rsidP="00DC3D97">
            <w:pPr>
              <w:spacing w:after="0" w:line="240" w:lineRule="auto"/>
              <w:ind w:right="-5"/>
              <w:jc w:val="center"/>
              <w:rPr>
                <w:rFonts w:ascii="Times New Roman" w:hAnsi="Times New Roman" w:cs="Times New Roman"/>
                <w:sz w:val="24"/>
                <w:szCs w:val="24"/>
              </w:rPr>
            </w:pPr>
            <w:r w:rsidRPr="002E20BF">
              <w:rPr>
                <w:rFonts w:ascii="Times New Roman" w:hAnsi="Times New Roman" w:cs="Times New Roman"/>
                <w:sz w:val="24"/>
                <w:szCs w:val="24"/>
              </w:rPr>
              <w:t>1505</w:t>
            </w:r>
          </w:p>
        </w:tc>
        <w:tc>
          <w:tcPr>
            <w:tcW w:w="1843" w:type="dxa"/>
            <w:tcBorders>
              <w:top w:val="single" w:sz="4" w:space="0" w:color="000000"/>
              <w:left w:val="single" w:sz="4" w:space="0" w:color="000000"/>
              <w:bottom w:val="single" w:sz="4" w:space="0" w:color="000000"/>
              <w:right w:val="single" w:sz="4" w:space="0" w:color="000000"/>
            </w:tcBorders>
          </w:tcPr>
          <w:p w:rsidR="005C55FD" w:rsidRPr="002E20BF" w:rsidRDefault="005C55FD" w:rsidP="00DC3D97">
            <w:pPr>
              <w:spacing w:after="0" w:line="240" w:lineRule="auto"/>
              <w:ind w:right="-5"/>
              <w:jc w:val="center"/>
              <w:rPr>
                <w:rFonts w:ascii="Times New Roman" w:hAnsi="Times New Roman" w:cs="Times New Roman"/>
                <w:sz w:val="24"/>
                <w:szCs w:val="24"/>
              </w:rPr>
            </w:pPr>
            <w:r w:rsidRPr="002E20BF">
              <w:rPr>
                <w:rFonts w:ascii="Times New Roman" w:hAnsi="Times New Roman" w:cs="Times New Roman"/>
                <w:sz w:val="24"/>
                <w:szCs w:val="24"/>
              </w:rPr>
              <w:t>27,5</w:t>
            </w:r>
          </w:p>
        </w:tc>
        <w:tc>
          <w:tcPr>
            <w:tcW w:w="2126" w:type="dxa"/>
            <w:tcBorders>
              <w:top w:val="single" w:sz="4" w:space="0" w:color="000000"/>
              <w:left w:val="single" w:sz="4" w:space="0" w:color="000000"/>
              <w:bottom w:val="single" w:sz="4" w:space="0" w:color="000000"/>
              <w:right w:val="single" w:sz="4" w:space="0" w:color="000000"/>
            </w:tcBorders>
          </w:tcPr>
          <w:p w:rsidR="005C55FD" w:rsidRPr="002E20BF" w:rsidRDefault="00FB72FB" w:rsidP="00DC3D97">
            <w:pPr>
              <w:widowControl w:val="0"/>
              <w:autoSpaceDE w:val="0"/>
              <w:autoSpaceDN w:val="0"/>
              <w:adjustRightInd w:val="0"/>
              <w:spacing w:after="0" w:line="240" w:lineRule="auto"/>
              <w:jc w:val="center"/>
              <w:rPr>
                <w:rFonts w:ascii="Times New Roman" w:hAnsi="Times New Roman" w:cs="Times New Roman"/>
                <w:sz w:val="24"/>
                <w:szCs w:val="24"/>
              </w:rPr>
            </w:pPr>
            <w:r w:rsidRPr="002E20BF">
              <w:rPr>
                <w:rFonts w:ascii="Times New Roman" w:hAnsi="Times New Roman" w:cs="Times New Roman"/>
                <w:sz w:val="24"/>
                <w:szCs w:val="24"/>
              </w:rPr>
              <w:t>1175</w:t>
            </w:r>
          </w:p>
        </w:tc>
        <w:tc>
          <w:tcPr>
            <w:tcW w:w="1922" w:type="dxa"/>
            <w:tcBorders>
              <w:top w:val="single" w:sz="4" w:space="0" w:color="000000"/>
              <w:left w:val="single" w:sz="4" w:space="0" w:color="000000"/>
              <w:bottom w:val="single" w:sz="4" w:space="0" w:color="000000"/>
              <w:right w:val="single" w:sz="4" w:space="0" w:color="000000"/>
            </w:tcBorders>
          </w:tcPr>
          <w:p w:rsidR="005C55FD" w:rsidRPr="002E20BF" w:rsidRDefault="00FB72FB" w:rsidP="00E77FE1">
            <w:pPr>
              <w:spacing w:after="0" w:line="240" w:lineRule="auto"/>
              <w:ind w:right="-5"/>
              <w:jc w:val="center"/>
              <w:rPr>
                <w:rFonts w:ascii="Times New Roman" w:hAnsi="Times New Roman" w:cs="Times New Roman"/>
                <w:sz w:val="24"/>
                <w:szCs w:val="24"/>
              </w:rPr>
            </w:pPr>
            <w:r w:rsidRPr="002E20BF">
              <w:rPr>
                <w:rFonts w:ascii="Times New Roman" w:hAnsi="Times New Roman" w:cs="Times New Roman"/>
                <w:sz w:val="24"/>
                <w:szCs w:val="24"/>
              </w:rPr>
              <w:t>21,1</w:t>
            </w:r>
          </w:p>
        </w:tc>
      </w:tr>
      <w:tr w:rsidR="0088517A" w:rsidRPr="002E20BF" w:rsidTr="00DC3D97">
        <w:trPr>
          <w:jc w:val="center"/>
        </w:trPr>
        <w:tc>
          <w:tcPr>
            <w:tcW w:w="1921" w:type="dxa"/>
            <w:tcBorders>
              <w:top w:val="single" w:sz="4" w:space="0" w:color="000000"/>
              <w:left w:val="single" w:sz="4" w:space="0" w:color="000000"/>
              <w:bottom w:val="single" w:sz="4" w:space="0" w:color="000000"/>
              <w:right w:val="single" w:sz="4" w:space="0" w:color="000000"/>
            </w:tcBorders>
            <w:hideMark/>
          </w:tcPr>
          <w:p w:rsidR="0088517A" w:rsidRPr="002E20BF" w:rsidRDefault="0088517A" w:rsidP="00DC3D97">
            <w:pPr>
              <w:spacing w:after="0" w:line="240" w:lineRule="auto"/>
              <w:ind w:right="-5"/>
              <w:rPr>
                <w:rFonts w:ascii="Times New Roman" w:hAnsi="Times New Roman" w:cs="Times New Roman"/>
                <w:sz w:val="24"/>
                <w:szCs w:val="24"/>
              </w:rPr>
            </w:pPr>
            <w:r w:rsidRPr="002E20BF">
              <w:rPr>
                <w:rFonts w:ascii="Times New Roman" w:hAnsi="Times New Roman" w:cs="Times New Roman"/>
                <w:sz w:val="24"/>
                <w:szCs w:val="24"/>
              </w:rPr>
              <w:t>18 лет и старше</w:t>
            </w:r>
          </w:p>
        </w:tc>
        <w:tc>
          <w:tcPr>
            <w:tcW w:w="1847" w:type="dxa"/>
            <w:tcBorders>
              <w:top w:val="single" w:sz="4" w:space="0" w:color="000000"/>
              <w:left w:val="single" w:sz="4" w:space="0" w:color="000000"/>
              <w:bottom w:val="single" w:sz="4" w:space="0" w:color="000000"/>
              <w:right w:val="single" w:sz="4" w:space="0" w:color="000000"/>
            </w:tcBorders>
          </w:tcPr>
          <w:p w:rsidR="0088517A" w:rsidRPr="002E20BF" w:rsidRDefault="0088517A" w:rsidP="00DC3D97">
            <w:pPr>
              <w:spacing w:after="0" w:line="240" w:lineRule="auto"/>
              <w:ind w:right="-5"/>
              <w:jc w:val="center"/>
              <w:rPr>
                <w:rFonts w:ascii="Times New Roman" w:hAnsi="Times New Roman" w:cs="Times New Roman"/>
                <w:sz w:val="24"/>
                <w:szCs w:val="24"/>
              </w:rPr>
            </w:pPr>
            <w:r w:rsidRPr="002E20BF">
              <w:rPr>
                <w:rFonts w:ascii="Times New Roman" w:hAnsi="Times New Roman" w:cs="Times New Roman"/>
                <w:sz w:val="24"/>
                <w:szCs w:val="24"/>
              </w:rPr>
              <w:t>0</w:t>
            </w:r>
          </w:p>
        </w:tc>
        <w:tc>
          <w:tcPr>
            <w:tcW w:w="1843" w:type="dxa"/>
            <w:tcBorders>
              <w:top w:val="single" w:sz="4" w:space="0" w:color="000000"/>
              <w:left w:val="single" w:sz="4" w:space="0" w:color="000000"/>
              <w:bottom w:val="single" w:sz="4" w:space="0" w:color="000000"/>
              <w:right w:val="single" w:sz="4" w:space="0" w:color="000000"/>
            </w:tcBorders>
          </w:tcPr>
          <w:p w:rsidR="0088517A" w:rsidRPr="002E20BF" w:rsidRDefault="0088517A" w:rsidP="00DC3D97">
            <w:pPr>
              <w:spacing w:after="0" w:line="240" w:lineRule="auto"/>
              <w:ind w:right="-5"/>
              <w:jc w:val="center"/>
              <w:rPr>
                <w:rFonts w:ascii="Times New Roman" w:hAnsi="Times New Roman" w:cs="Times New Roman"/>
                <w:sz w:val="24"/>
                <w:szCs w:val="24"/>
              </w:rPr>
            </w:pPr>
            <w:r w:rsidRPr="002E20BF">
              <w:rPr>
                <w:rFonts w:ascii="Times New Roman" w:hAnsi="Times New Roman" w:cs="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tcPr>
          <w:p w:rsidR="0088517A" w:rsidRPr="002E20BF" w:rsidRDefault="0088517A" w:rsidP="00DC3D97">
            <w:pPr>
              <w:widowControl w:val="0"/>
              <w:autoSpaceDE w:val="0"/>
              <w:autoSpaceDN w:val="0"/>
              <w:adjustRightInd w:val="0"/>
              <w:spacing w:after="0" w:line="240" w:lineRule="auto"/>
              <w:jc w:val="center"/>
              <w:rPr>
                <w:rFonts w:ascii="Times New Roman" w:hAnsi="Times New Roman" w:cs="Times New Roman"/>
                <w:sz w:val="24"/>
                <w:szCs w:val="24"/>
              </w:rPr>
            </w:pPr>
            <w:r w:rsidRPr="002E20BF">
              <w:rPr>
                <w:rFonts w:ascii="Times New Roman" w:hAnsi="Times New Roman" w:cs="Times New Roman"/>
                <w:sz w:val="24"/>
                <w:szCs w:val="24"/>
              </w:rPr>
              <w:t>210</w:t>
            </w:r>
          </w:p>
        </w:tc>
        <w:tc>
          <w:tcPr>
            <w:tcW w:w="1922" w:type="dxa"/>
            <w:tcBorders>
              <w:top w:val="single" w:sz="4" w:space="0" w:color="000000"/>
              <w:left w:val="single" w:sz="4" w:space="0" w:color="000000"/>
              <w:bottom w:val="single" w:sz="4" w:space="0" w:color="000000"/>
              <w:right w:val="single" w:sz="4" w:space="0" w:color="000000"/>
            </w:tcBorders>
          </w:tcPr>
          <w:p w:rsidR="0088517A" w:rsidRPr="002E20BF" w:rsidRDefault="0088517A" w:rsidP="00E77FE1">
            <w:pPr>
              <w:spacing w:after="0" w:line="240" w:lineRule="auto"/>
              <w:ind w:right="-5"/>
              <w:jc w:val="center"/>
              <w:rPr>
                <w:rFonts w:ascii="Times New Roman" w:hAnsi="Times New Roman" w:cs="Times New Roman"/>
                <w:sz w:val="24"/>
                <w:szCs w:val="24"/>
              </w:rPr>
            </w:pPr>
            <w:r w:rsidRPr="002E20BF">
              <w:rPr>
                <w:rFonts w:ascii="Times New Roman" w:hAnsi="Times New Roman" w:cs="Times New Roman"/>
                <w:sz w:val="24"/>
                <w:szCs w:val="24"/>
              </w:rPr>
              <w:t>3,8%</w:t>
            </w:r>
          </w:p>
        </w:tc>
      </w:tr>
      <w:tr w:rsidR="005C55FD" w:rsidRPr="00E42C2C" w:rsidTr="00DC3D97">
        <w:trPr>
          <w:jc w:val="center"/>
        </w:trPr>
        <w:tc>
          <w:tcPr>
            <w:tcW w:w="1921" w:type="dxa"/>
            <w:tcBorders>
              <w:top w:val="single" w:sz="4" w:space="0" w:color="000000"/>
              <w:left w:val="single" w:sz="4" w:space="0" w:color="000000"/>
              <w:bottom w:val="single" w:sz="4" w:space="0" w:color="000000"/>
              <w:right w:val="single" w:sz="4" w:space="0" w:color="000000"/>
            </w:tcBorders>
          </w:tcPr>
          <w:p w:rsidR="005C55FD" w:rsidRPr="002E20BF" w:rsidRDefault="005C55FD" w:rsidP="00DC3D97">
            <w:pPr>
              <w:spacing w:after="0" w:line="240" w:lineRule="auto"/>
              <w:ind w:right="-5"/>
              <w:jc w:val="right"/>
              <w:rPr>
                <w:rFonts w:ascii="Times New Roman" w:hAnsi="Times New Roman" w:cs="Times New Roman"/>
                <w:sz w:val="24"/>
                <w:szCs w:val="24"/>
              </w:rPr>
            </w:pPr>
            <w:r w:rsidRPr="002E20BF">
              <w:rPr>
                <w:rFonts w:ascii="Times New Roman" w:hAnsi="Times New Roman" w:cs="Times New Roman"/>
                <w:sz w:val="24"/>
                <w:szCs w:val="24"/>
              </w:rPr>
              <w:t>ИТОГО</w:t>
            </w:r>
          </w:p>
        </w:tc>
        <w:tc>
          <w:tcPr>
            <w:tcW w:w="1847" w:type="dxa"/>
            <w:tcBorders>
              <w:top w:val="single" w:sz="4" w:space="0" w:color="000000"/>
              <w:left w:val="single" w:sz="4" w:space="0" w:color="000000"/>
              <w:bottom w:val="single" w:sz="4" w:space="0" w:color="000000"/>
              <w:right w:val="single" w:sz="4" w:space="0" w:color="000000"/>
            </w:tcBorders>
          </w:tcPr>
          <w:p w:rsidR="005C55FD" w:rsidRPr="002E20BF" w:rsidRDefault="005C55FD" w:rsidP="00DC3D97">
            <w:pPr>
              <w:spacing w:after="0" w:line="240" w:lineRule="auto"/>
              <w:ind w:right="-5"/>
              <w:jc w:val="center"/>
              <w:rPr>
                <w:rFonts w:ascii="Times New Roman" w:hAnsi="Times New Roman" w:cs="Times New Roman"/>
                <w:b/>
                <w:sz w:val="24"/>
                <w:szCs w:val="24"/>
              </w:rPr>
            </w:pPr>
            <w:r w:rsidRPr="002E20BF">
              <w:rPr>
                <w:rFonts w:ascii="Times New Roman" w:hAnsi="Times New Roman" w:cs="Times New Roman"/>
                <w:b/>
                <w:sz w:val="24"/>
                <w:szCs w:val="24"/>
              </w:rPr>
              <w:t>5469</w:t>
            </w:r>
          </w:p>
        </w:tc>
        <w:tc>
          <w:tcPr>
            <w:tcW w:w="1843" w:type="dxa"/>
            <w:tcBorders>
              <w:top w:val="single" w:sz="4" w:space="0" w:color="000000"/>
              <w:left w:val="single" w:sz="4" w:space="0" w:color="000000"/>
              <w:bottom w:val="single" w:sz="4" w:space="0" w:color="000000"/>
              <w:right w:val="single" w:sz="4" w:space="0" w:color="000000"/>
            </w:tcBorders>
          </w:tcPr>
          <w:p w:rsidR="005C55FD" w:rsidRPr="002E20BF" w:rsidRDefault="005C55FD" w:rsidP="00DC3D97">
            <w:pPr>
              <w:spacing w:after="0" w:line="240" w:lineRule="auto"/>
              <w:ind w:right="-5"/>
              <w:jc w:val="center"/>
              <w:rPr>
                <w:rFonts w:ascii="Times New Roman" w:hAnsi="Times New Roman" w:cs="Times New Roman"/>
                <w:b/>
                <w:sz w:val="24"/>
                <w:szCs w:val="24"/>
              </w:rPr>
            </w:pPr>
            <w:r w:rsidRPr="002E20BF">
              <w:rPr>
                <w:rFonts w:ascii="Times New Roman" w:hAnsi="Times New Roman" w:cs="Times New Roman"/>
                <w:b/>
                <w:sz w:val="24"/>
                <w:szCs w:val="24"/>
              </w:rPr>
              <w:t>100</w:t>
            </w:r>
          </w:p>
        </w:tc>
        <w:tc>
          <w:tcPr>
            <w:tcW w:w="2126" w:type="dxa"/>
            <w:tcBorders>
              <w:top w:val="single" w:sz="4" w:space="0" w:color="000000"/>
              <w:left w:val="single" w:sz="4" w:space="0" w:color="000000"/>
              <w:bottom w:val="single" w:sz="4" w:space="0" w:color="000000"/>
              <w:right w:val="single" w:sz="4" w:space="0" w:color="000000"/>
            </w:tcBorders>
          </w:tcPr>
          <w:p w:rsidR="005C55FD" w:rsidRPr="002E20BF" w:rsidRDefault="005C55FD" w:rsidP="00DC3D97">
            <w:pPr>
              <w:spacing w:after="0" w:line="240" w:lineRule="auto"/>
              <w:ind w:right="-5"/>
              <w:jc w:val="center"/>
              <w:rPr>
                <w:rFonts w:ascii="Times New Roman" w:hAnsi="Times New Roman" w:cs="Times New Roman"/>
                <w:b/>
                <w:sz w:val="24"/>
                <w:szCs w:val="24"/>
              </w:rPr>
            </w:pPr>
            <w:r w:rsidRPr="002E20BF">
              <w:rPr>
                <w:rFonts w:ascii="Times New Roman" w:hAnsi="Times New Roman" w:cs="Times New Roman"/>
                <w:b/>
                <w:sz w:val="24"/>
                <w:szCs w:val="24"/>
              </w:rPr>
              <w:t>5</w:t>
            </w:r>
            <w:r w:rsidR="004F095E" w:rsidRPr="002E20BF">
              <w:rPr>
                <w:rFonts w:ascii="Times New Roman" w:hAnsi="Times New Roman" w:cs="Times New Roman"/>
                <w:b/>
                <w:sz w:val="24"/>
                <w:szCs w:val="24"/>
              </w:rPr>
              <w:t>581</w:t>
            </w:r>
          </w:p>
        </w:tc>
        <w:tc>
          <w:tcPr>
            <w:tcW w:w="1922" w:type="dxa"/>
            <w:tcBorders>
              <w:top w:val="single" w:sz="4" w:space="0" w:color="000000"/>
              <w:left w:val="single" w:sz="4" w:space="0" w:color="000000"/>
              <w:bottom w:val="single" w:sz="4" w:space="0" w:color="000000"/>
              <w:right w:val="single" w:sz="4" w:space="0" w:color="000000"/>
            </w:tcBorders>
          </w:tcPr>
          <w:p w:rsidR="005C55FD" w:rsidRPr="002E20BF" w:rsidRDefault="00DC3D97" w:rsidP="00DC3D97">
            <w:pPr>
              <w:spacing w:after="0" w:line="240" w:lineRule="auto"/>
              <w:ind w:right="-5"/>
              <w:jc w:val="center"/>
              <w:rPr>
                <w:rFonts w:ascii="Times New Roman" w:hAnsi="Times New Roman" w:cs="Times New Roman"/>
                <w:b/>
                <w:sz w:val="24"/>
                <w:szCs w:val="24"/>
              </w:rPr>
            </w:pPr>
            <w:r w:rsidRPr="002E20BF">
              <w:rPr>
                <w:rFonts w:ascii="Times New Roman" w:hAnsi="Times New Roman" w:cs="Times New Roman"/>
                <w:b/>
                <w:sz w:val="24"/>
                <w:szCs w:val="24"/>
              </w:rPr>
              <w:t>100</w:t>
            </w:r>
          </w:p>
        </w:tc>
      </w:tr>
    </w:tbl>
    <w:p w:rsidR="00DD64BE" w:rsidRPr="00E42C2C" w:rsidRDefault="00DD64BE" w:rsidP="00DD64BE">
      <w:pPr>
        <w:pStyle w:val="a7"/>
        <w:spacing w:line="240" w:lineRule="auto"/>
        <w:ind w:left="20" w:right="20" w:firstLine="640"/>
        <w:rPr>
          <w:sz w:val="24"/>
          <w:highlight w:val="red"/>
        </w:rPr>
      </w:pPr>
    </w:p>
    <w:p w:rsidR="00E77FE1" w:rsidRPr="002E20BF" w:rsidRDefault="00AD3A5B" w:rsidP="00DD64BE">
      <w:pPr>
        <w:pStyle w:val="a7"/>
        <w:spacing w:line="240" w:lineRule="auto"/>
        <w:ind w:left="20" w:right="20" w:firstLine="640"/>
        <w:rPr>
          <w:sz w:val="24"/>
        </w:rPr>
      </w:pPr>
      <w:r w:rsidRPr="002E20BF">
        <w:rPr>
          <w:sz w:val="24"/>
        </w:rPr>
        <w:t xml:space="preserve">Возрастной состав учащихся в отчетный период претерпел некоторые изменения. </w:t>
      </w:r>
      <w:r w:rsidR="00D52B2F" w:rsidRPr="002E20BF">
        <w:rPr>
          <w:sz w:val="24"/>
        </w:rPr>
        <w:t>Можно отметить</w:t>
      </w:r>
      <w:r w:rsidR="00E77FE1" w:rsidRPr="002E20BF">
        <w:rPr>
          <w:sz w:val="24"/>
        </w:rPr>
        <w:t xml:space="preserve"> в 2019 году прирост числа </w:t>
      </w:r>
      <w:r w:rsidRPr="002E20BF">
        <w:rPr>
          <w:sz w:val="24"/>
        </w:rPr>
        <w:t xml:space="preserve">детей в возрасте </w:t>
      </w:r>
      <w:r w:rsidR="00E77FE1" w:rsidRPr="002E20BF">
        <w:rPr>
          <w:sz w:val="24"/>
        </w:rPr>
        <w:t>3-7</w:t>
      </w:r>
      <w:r w:rsidRPr="002E20BF">
        <w:rPr>
          <w:sz w:val="24"/>
        </w:rPr>
        <w:t xml:space="preserve"> лет</w:t>
      </w:r>
      <w:r w:rsidR="00E77FE1" w:rsidRPr="002E20BF">
        <w:rPr>
          <w:sz w:val="24"/>
        </w:rPr>
        <w:t xml:space="preserve"> (на 1,3%) и 7-11 лет (на 10,1%)</w:t>
      </w:r>
      <w:r w:rsidRPr="002E20BF">
        <w:rPr>
          <w:sz w:val="24"/>
        </w:rPr>
        <w:t xml:space="preserve">, </w:t>
      </w:r>
      <w:r w:rsidR="00E77FE1" w:rsidRPr="002E20BF">
        <w:rPr>
          <w:sz w:val="24"/>
        </w:rPr>
        <w:t>что связано с ростом рождаемости в г. Перми за последние 10 лет</w:t>
      </w:r>
      <w:r w:rsidRPr="002E20BF">
        <w:rPr>
          <w:sz w:val="24"/>
        </w:rPr>
        <w:t xml:space="preserve">. </w:t>
      </w:r>
      <w:r w:rsidR="009F70EF" w:rsidRPr="002E20BF">
        <w:rPr>
          <w:sz w:val="24"/>
        </w:rPr>
        <w:t>С</w:t>
      </w:r>
      <w:r w:rsidR="00E77FE1" w:rsidRPr="002E20BF">
        <w:rPr>
          <w:sz w:val="24"/>
        </w:rPr>
        <w:t>нижение числа детей в возрасте 15-1</w:t>
      </w:r>
      <w:r w:rsidR="009F70EF" w:rsidRPr="002E20BF">
        <w:rPr>
          <w:sz w:val="24"/>
        </w:rPr>
        <w:t>7</w:t>
      </w:r>
      <w:r w:rsidR="00E77FE1" w:rsidRPr="002E20BF">
        <w:rPr>
          <w:sz w:val="24"/>
        </w:rPr>
        <w:t xml:space="preserve"> лет (на </w:t>
      </w:r>
      <w:r w:rsidR="009F70EF" w:rsidRPr="002E20BF">
        <w:rPr>
          <w:sz w:val="24"/>
        </w:rPr>
        <w:t>6,4</w:t>
      </w:r>
      <w:r w:rsidR="00E77FE1" w:rsidRPr="002E20BF">
        <w:rPr>
          <w:sz w:val="24"/>
        </w:rPr>
        <w:t xml:space="preserve">%) обусловлено сменой приоритетов у старшеклассников в пользу </w:t>
      </w:r>
      <w:r w:rsidR="00E77FE1" w:rsidRPr="002E20BF">
        <w:rPr>
          <w:color w:val="000000"/>
          <w:sz w:val="24"/>
          <w:shd w:val="clear" w:color="auto" w:fill="FFFFFF"/>
        </w:rPr>
        <w:t>подготовки к школьным и вступительным экзаменам.</w:t>
      </w:r>
      <w:r w:rsidR="00E77FE1" w:rsidRPr="002E20BF">
        <w:rPr>
          <w:rFonts w:ascii="Verdana" w:hAnsi="Verdana"/>
          <w:color w:val="000000"/>
          <w:sz w:val="18"/>
          <w:szCs w:val="18"/>
          <w:shd w:val="clear" w:color="auto" w:fill="FFFFFF"/>
        </w:rPr>
        <w:t xml:space="preserve"> </w:t>
      </w:r>
    </w:p>
    <w:p w:rsidR="00AD3A5B" w:rsidRPr="002E20BF" w:rsidRDefault="00AD3A5B" w:rsidP="00DD64BE">
      <w:pPr>
        <w:pStyle w:val="a7"/>
        <w:spacing w:line="240" w:lineRule="auto"/>
        <w:ind w:left="20" w:right="20" w:firstLine="640"/>
        <w:rPr>
          <w:sz w:val="24"/>
        </w:rPr>
      </w:pPr>
      <w:r w:rsidRPr="002E20BF">
        <w:rPr>
          <w:sz w:val="24"/>
        </w:rPr>
        <w:t xml:space="preserve">Доля девочек в контингенте учащихся по-прежнему стабильна: </w:t>
      </w:r>
      <w:r w:rsidR="00593E3E" w:rsidRPr="002E20BF">
        <w:rPr>
          <w:rStyle w:val="31"/>
          <w:rFonts w:ascii="Times New Roman" w:hAnsi="Times New Roman" w:cs="Times New Roman"/>
          <w:b w:val="0"/>
          <w:sz w:val="24"/>
          <w:szCs w:val="24"/>
        </w:rPr>
        <w:t>54,2</w:t>
      </w:r>
      <w:r w:rsidRPr="002E20BF">
        <w:rPr>
          <w:rStyle w:val="31"/>
          <w:rFonts w:ascii="Times New Roman" w:hAnsi="Times New Roman" w:cs="Times New Roman"/>
          <w:b w:val="0"/>
          <w:sz w:val="24"/>
          <w:szCs w:val="24"/>
        </w:rPr>
        <w:t xml:space="preserve">% девочек против </w:t>
      </w:r>
      <w:r w:rsidR="00593E3E" w:rsidRPr="002E20BF">
        <w:rPr>
          <w:rStyle w:val="31"/>
          <w:rFonts w:ascii="Times New Roman" w:hAnsi="Times New Roman" w:cs="Times New Roman"/>
          <w:b w:val="0"/>
          <w:sz w:val="24"/>
          <w:szCs w:val="24"/>
        </w:rPr>
        <w:t>45,8</w:t>
      </w:r>
      <w:r w:rsidRPr="002E20BF">
        <w:rPr>
          <w:rStyle w:val="31"/>
          <w:rFonts w:ascii="Times New Roman" w:hAnsi="Times New Roman" w:cs="Times New Roman"/>
          <w:b w:val="0"/>
          <w:sz w:val="24"/>
          <w:szCs w:val="24"/>
        </w:rPr>
        <w:t>% мальчиков.</w:t>
      </w:r>
      <w:r w:rsidRPr="002E20BF">
        <w:rPr>
          <w:sz w:val="24"/>
        </w:rPr>
        <w:t xml:space="preserve">  </w:t>
      </w:r>
    </w:p>
    <w:p w:rsidR="00FD6B02" w:rsidRPr="002E20BF" w:rsidRDefault="00986DE0" w:rsidP="00DD64BE">
      <w:pPr>
        <w:pStyle w:val="Default"/>
        <w:ind w:left="20" w:firstLine="640"/>
        <w:jc w:val="both"/>
        <w:rPr>
          <w:color w:val="auto"/>
        </w:rPr>
      </w:pPr>
      <w:r w:rsidRPr="002E20BF">
        <w:t>По</w:t>
      </w:r>
      <w:r w:rsidR="00AD3A5B" w:rsidRPr="002E20BF">
        <w:t xml:space="preserve"> сравнению с прошлым годом</w:t>
      </w:r>
      <w:r w:rsidR="001077D1" w:rsidRPr="002E20BF">
        <w:t xml:space="preserve"> з</w:t>
      </w:r>
      <w:r w:rsidR="00AD3A5B" w:rsidRPr="002E20BF">
        <w:t xml:space="preserve">начительно увеличилось количество детей с </w:t>
      </w:r>
      <w:r w:rsidR="00AD3A5B" w:rsidRPr="002E20BF">
        <w:rPr>
          <w:b/>
          <w:i/>
        </w:rPr>
        <w:t>ограниченными возможностями здоровья</w:t>
      </w:r>
      <w:r w:rsidRPr="002E20BF">
        <w:rPr>
          <w:b/>
          <w:i/>
        </w:rPr>
        <w:t xml:space="preserve"> с </w:t>
      </w:r>
      <w:r w:rsidR="00593E3E" w:rsidRPr="002E20BF">
        <w:rPr>
          <w:b/>
          <w:i/>
        </w:rPr>
        <w:t>131</w:t>
      </w:r>
      <w:r w:rsidRPr="002E20BF">
        <w:rPr>
          <w:b/>
          <w:i/>
        </w:rPr>
        <w:t xml:space="preserve"> до 1</w:t>
      </w:r>
      <w:r w:rsidR="00593E3E" w:rsidRPr="002E20BF">
        <w:rPr>
          <w:b/>
          <w:i/>
        </w:rPr>
        <w:t>63</w:t>
      </w:r>
      <w:r w:rsidR="003266DB" w:rsidRPr="002E20BF">
        <w:rPr>
          <w:b/>
          <w:i/>
        </w:rPr>
        <w:t>,</w:t>
      </w:r>
      <w:r w:rsidR="00AD3A5B" w:rsidRPr="002E20BF">
        <w:t xml:space="preserve"> </w:t>
      </w:r>
      <w:r w:rsidR="00BA4D38" w:rsidRPr="002E20BF">
        <w:t xml:space="preserve">в связи с реализацией проектной линии </w:t>
      </w:r>
      <w:r w:rsidR="00B95D2D" w:rsidRPr="002E20BF">
        <w:t>«</w:t>
      </w:r>
      <w:r w:rsidR="00BA4D38" w:rsidRPr="002E20BF">
        <w:t>Дети безграничных возможностей»</w:t>
      </w:r>
      <w:r w:rsidR="003266DB" w:rsidRPr="002E20BF">
        <w:t xml:space="preserve"> </w:t>
      </w:r>
      <w:r w:rsidR="00B95D2D" w:rsidRPr="002E20BF">
        <w:t>Програм</w:t>
      </w:r>
      <w:r w:rsidR="00593E3E" w:rsidRPr="002E20BF">
        <w:t>мы развития ЦДТ «Юность»</w:t>
      </w:r>
      <w:r w:rsidR="003266DB" w:rsidRPr="002E20BF">
        <w:t>.</w:t>
      </w:r>
      <w:r w:rsidR="002F2B23" w:rsidRPr="002E20BF">
        <w:t xml:space="preserve"> Для детей с ОВЗ в дополнительных общеобразовательных программах предусматривается разноуровневость практической части занятий с учетом их индивидуальных возможностей, которая направлена на создание ситуации успеха, умения взаимодействовать со </w:t>
      </w:r>
      <w:r w:rsidR="00FD6B02" w:rsidRPr="002E20BF">
        <w:rPr>
          <w:color w:val="auto"/>
        </w:rPr>
        <w:t>сверстниками и развития творческих способностей. Инклюзивное обучение позволяет этим учащимся не только успешно осваивать содержание программы, но и представлять результаты их освоения в рамках участия</w:t>
      </w:r>
      <w:r w:rsidR="00BF4BFD" w:rsidRPr="002E20BF">
        <w:rPr>
          <w:color w:val="auto"/>
        </w:rPr>
        <w:t xml:space="preserve"> в</w:t>
      </w:r>
      <w:r w:rsidR="00FD6B02" w:rsidRPr="002E20BF">
        <w:rPr>
          <w:color w:val="auto"/>
        </w:rPr>
        <w:t xml:space="preserve"> выставках, конкурсах</w:t>
      </w:r>
      <w:r w:rsidR="00BF4BFD" w:rsidRPr="002E20BF">
        <w:rPr>
          <w:color w:val="auto"/>
        </w:rPr>
        <w:t>,</w:t>
      </w:r>
      <w:r w:rsidR="00DD64BE" w:rsidRPr="002E20BF">
        <w:rPr>
          <w:color w:val="auto"/>
        </w:rPr>
        <w:t xml:space="preserve"> </w:t>
      </w:r>
      <w:r w:rsidR="00BF4BFD" w:rsidRPr="002E20BF">
        <w:rPr>
          <w:color w:val="auto"/>
        </w:rPr>
        <w:t>фестивалях.</w:t>
      </w:r>
    </w:p>
    <w:p w:rsidR="00AD3A5B" w:rsidRPr="002E20BF" w:rsidRDefault="00AD3A5B" w:rsidP="00DD64BE">
      <w:pPr>
        <w:pStyle w:val="Default"/>
        <w:ind w:left="20" w:firstLine="640"/>
        <w:jc w:val="both"/>
      </w:pPr>
      <w:r w:rsidRPr="002E20BF">
        <w:t xml:space="preserve">В образовательный процесс включены </w:t>
      </w:r>
      <w:r w:rsidRPr="002E20BF">
        <w:rPr>
          <w:b/>
          <w:i/>
        </w:rPr>
        <w:t>категории детей, нуждающихся</w:t>
      </w:r>
      <w:r w:rsidRPr="002E20BF">
        <w:rPr>
          <w:i/>
        </w:rPr>
        <w:t xml:space="preserve"> </w:t>
      </w:r>
      <w:r w:rsidR="00DD64BE" w:rsidRPr="002E20BF">
        <w:rPr>
          <w:b/>
          <w:i/>
        </w:rPr>
        <w:t xml:space="preserve">в </w:t>
      </w:r>
      <w:r w:rsidRPr="002E20BF">
        <w:rPr>
          <w:b/>
          <w:i/>
        </w:rPr>
        <w:t>особой педагогической поддержке</w:t>
      </w:r>
      <w:r w:rsidRPr="002E20BF">
        <w:rPr>
          <w:i/>
        </w:rPr>
        <w:t>:</w:t>
      </w:r>
      <w:r w:rsidRPr="002E20BF">
        <w:t xml:space="preserve"> дети-сироты и дети, оставшиеся без попечения родителей </w:t>
      </w:r>
      <w:r w:rsidR="001077D1" w:rsidRPr="002E20BF">
        <w:t>–</w:t>
      </w:r>
      <w:r w:rsidR="00593E3E" w:rsidRPr="002E20BF">
        <w:t xml:space="preserve"> </w:t>
      </w:r>
      <w:r w:rsidR="00027121" w:rsidRPr="002E20BF">
        <w:t>1</w:t>
      </w:r>
      <w:r w:rsidR="00593E3E" w:rsidRPr="002E20BF">
        <w:t xml:space="preserve">0 </w:t>
      </w:r>
      <w:r w:rsidRPr="002E20BF">
        <w:t>чел</w:t>
      </w:r>
      <w:r w:rsidR="00593E3E" w:rsidRPr="002E20BF">
        <w:t>овек</w:t>
      </w:r>
      <w:r w:rsidRPr="002E20BF">
        <w:t xml:space="preserve">. </w:t>
      </w:r>
    </w:p>
    <w:p w:rsidR="00AD3A5B" w:rsidRPr="002E20BF" w:rsidRDefault="00A76E26" w:rsidP="00DD64BE">
      <w:pPr>
        <w:spacing w:after="0" w:line="240" w:lineRule="auto"/>
        <w:ind w:left="20" w:firstLine="640"/>
        <w:jc w:val="both"/>
        <w:rPr>
          <w:rFonts w:ascii="Times New Roman" w:hAnsi="Times New Roman" w:cs="Times New Roman"/>
          <w:sz w:val="24"/>
          <w:szCs w:val="24"/>
        </w:rPr>
      </w:pPr>
      <w:r w:rsidRPr="002E20BF">
        <w:rPr>
          <w:rFonts w:ascii="Times New Roman" w:hAnsi="Times New Roman" w:cs="Times New Roman"/>
          <w:sz w:val="24"/>
          <w:szCs w:val="24"/>
        </w:rPr>
        <w:lastRenderedPageBreak/>
        <w:t>Стабильна</w:t>
      </w:r>
      <w:r w:rsidR="00AD3A5B" w:rsidRPr="002E20BF">
        <w:rPr>
          <w:rFonts w:ascii="Times New Roman" w:hAnsi="Times New Roman" w:cs="Times New Roman"/>
          <w:sz w:val="24"/>
          <w:szCs w:val="24"/>
        </w:rPr>
        <w:t xml:space="preserve"> доля</w:t>
      </w:r>
      <w:r w:rsidRPr="002E20BF">
        <w:rPr>
          <w:rFonts w:ascii="Times New Roman" w:hAnsi="Times New Roman" w:cs="Times New Roman"/>
          <w:sz w:val="24"/>
          <w:szCs w:val="24"/>
        </w:rPr>
        <w:t xml:space="preserve"> детей «группы риска» и СОП.</w:t>
      </w:r>
      <w:r w:rsidR="00AD3A5B" w:rsidRPr="002E20BF">
        <w:rPr>
          <w:rFonts w:ascii="Times New Roman" w:hAnsi="Times New Roman" w:cs="Times New Roman"/>
          <w:sz w:val="24"/>
          <w:szCs w:val="24"/>
        </w:rPr>
        <w:t xml:space="preserve"> В 201</w:t>
      </w:r>
      <w:r w:rsidR="00593E3E" w:rsidRPr="002E20BF">
        <w:rPr>
          <w:rFonts w:ascii="Times New Roman" w:hAnsi="Times New Roman" w:cs="Times New Roman"/>
          <w:sz w:val="24"/>
          <w:szCs w:val="24"/>
        </w:rPr>
        <w:t>9</w:t>
      </w:r>
      <w:r w:rsidR="00AD3A5B" w:rsidRPr="002E20BF">
        <w:rPr>
          <w:rFonts w:ascii="Times New Roman" w:hAnsi="Times New Roman" w:cs="Times New Roman"/>
          <w:sz w:val="24"/>
          <w:szCs w:val="24"/>
        </w:rPr>
        <w:t xml:space="preserve"> году в коллективах МАУ ДО ЦДТ «Юность» занималось </w:t>
      </w:r>
      <w:r w:rsidR="00516DFE" w:rsidRPr="002E20BF">
        <w:rPr>
          <w:rFonts w:ascii="Times New Roman" w:hAnsi="Times New Roman" w:cs="Times New Roman"/>
          <w:sz w:val="24"/>
          <w:szCs w:val="24"/>
        </w:rPr>
        <w:t>2</w:t>
      </w:r>
      <w:r w:rsidR="00593E3E" w:rsidRPr="002E20BF">
        <w:rPr>
          <w:rFonts w:ascii="Times New Roman" w:hAnsi="Times New Roman" w:cs="Times New Roman"/>
          <w:sz w:val="24"/>
          <w:szCs w:val="24"/>
        </w:rPr>
        <w:t>14</w:t>
      </w:r>
      <w:r w:rsidR="00AD3A5B" w:rsidRPr="002E20BF">
        <w:rPr>
          <w:rFonts w:ascii="Times New Roman" w:hAnsi="Times New Roman" w:cs="Times New Roman"/>
          <w:sz w:val="24"/>
          <w:szCs w:val="24"/>
        </w:rPr>
        <w:t xml:space="preserve"> учащихся, что составляет </w:t>
      </w:r>
      <w:r w:rsidR="001077D1" w:rsidRPr="002E20BF">
        <w:rPr>
          <w:rFonts w:ascii="Times New Roman" w:hAnsi="Times New Roman" w:cs="Times New Roman"/>
          <w:sz w:val="24"/>
          <w:szCs w:val="24"/>
        </w:rPr>
        <w:t>3,8</w:t>
      </w:r>
      <w:r w:rsidR="00AD3A5B" w:rsidRPr="002E20BF">
        <w:rPr>
          <w:rFonts w:ascii="Times New Roman" w:hAnsi="Times New Roman" w:cs="Times New Roman"/>
          <w:sz w:val="24"/>
          <w:szCs w:val="24"/>
        </w:rPr>
        <w:t>% от об</w:t>
      </w:r>
      <w:r w:rsidR="001077D1" w:rsidRPr="002E20BF">
        <w:rPr>
          <w:rFonts w:ascii="Times New Roman" w:hAnsi="Times New Roman" w:cs="Times New Roman"/>
          <w:sz w:val="24"/>
          <w:szCs w:val="24"/>
        </w:rPr>
        <w:t>щего контингента учащихся.</w:t>
      </w:r>
    </w:p>
    <w:p w:rsidR="00AD3A5B" w:rsidRPr="002E20BF" w:rsidRDefault="00AD3A5B" w:rsidP="00DD64BE">
      <w:pPr>
        <w:pStyle w:val="tm5"/>
        <w:spacing w:before="0" w:beforeAutospacing="0" w:after="0" w:afterAutospacing="0"/>
        <w:ind w:left="20" w:firstLine="640"/>
        <w:jc w:val="both"/>
      </w:pPr>
      <w:r w:rsidRPr="002E20BF">
        <w:t xml:space="preserve">В целом, тенденция сохранения количества учащихся объясняется стабильностью педагогического коллектива и востребованностью направлений деятельности. </w:t>
      </w:r>
    </w:p>
    <w:p w:rsidR="00AD3A5B" w:rsidRPr="002E20BF" w:rsidRDefault="00AD3A5B" w:rsidP="005B5320">
      <w:pPr>
        <w:spacing w:before="120" w:after="120"/>
        <w:jc w:val="center"/>
        <w:rPr>
          <w:rFonts w:ascii="Times New Roman" w:hAnsi="Times New Roman" w:cs="Times New Roman"/>
          <w:b/>
          <w:bCs/>
          <w:iCs/>
          <w:sz w:val="24"/>
          <w:szCs w:val="24"/>
        </w:rPr>
      </w:pPr>
      <w:r w:rsidRPr="002E20BF">
        <w:rPr>
          <w:rFonts w:ascii="Times New Roman" w:hAnsi="Times New Roman" w:cs="Times New Roman"/>
          <w:b/>
          <w:bCs/>
          <w:iCs/>
          <w:sz w:val="24"/>
          <w:szCs w:val="24"/>
        </w:rPr>
        <w:t xml:space="preserve">Результативность участия учащихся </w:t>
      </w:r>
      <w:r w:rsidR="005B5320" w:rsidRPr="002E20BF">
        <w:rPr>
          <w:rFonts w:ascii="Times New Roman" w:hAnsi="Times New Roman" w:cs="Times New Roman"/>
          <w:b/>
          <w:bCs/>
          <w:iCs/>
          <w:sz w:val="24"/>
          <w:szCs w:val="24"/>
        </w:rPr>
        <w:br/>
      </w:r>
      <w:r w:rsidRPr="002E20BF">
        <w:rPr>
          <w:rFonts w:ascii="Times New Roman" w:hAnsi="Times New Roman" w:cs="Times New Roman"/>
          <w:b/>
          <w:bCs/>
          <w:iCs/>
          <w:sz w:val="24"/>
          <w:szCs w:val="24"/>
        </w:rPr>
        <w:t>в региональных, федеральных и международных конкурсах в сравнении з</w:t>
      </w:r>
      <w:r w:rsidR="00DD64BE" w:rsidRPr="002E20BF">
        <w:rPr>
          <w:rFonts w:ascii="Times New Roman" w:hAnsi="Times New Roman" w:cs="Times New Roman"/>
          <w:b/>
          <w:bCs/>
          <w:iCs/>
          <w:sz w:val="24"/>
          <w:szCs w:val="24"/>
        </w:rPr>
        <w:t xml:space="preserve">а 3 года </w:t>
      </w:r>
      <w:r w:rsidR="00DD64BE" w:rsidRPr="002E20BF">
        <w:rPr>
          <w:rFonts w:ascii="Times New Roman" w:hAnsi="Times New Roman" w:cs="Times New Roman"/>
          <w:b/>
          <w:bCs/>
          <w:iCs/>
          <w:sz w:val="24"/>
          <w:szCs w:val="24"/>
        </w:rPr>
        <w:br/>
        <w:t>(победители и призеры)</w:t>
      </w:r>
    </w:p>
    <w:p w:rsidR="00AD3A5B" w:rsidRPr="002E20BF" w:rsidRDefault="000D7836" w:rsidP="00DD64BE">
      <w:pPr>
        <w:pStyle w:val="Default"/>
        <w:ind w:firstLine="567"/>
        <w:jc w:val="both"/>
      </w:pPr>
      <w:r w:rsidRPr="002E20BF">
        <w:t xml:space="preserve">Одним из важных показателей </w:t>
      </w:r>
      <w:r w:rsidR="00AD3A5B" w:rsidRPr="002E20BF">
        <w:t xml:space="preserve">результативности деятельности педагогического коллектива по реализации дополнительных </w:t>
      </w:r>
      <w:r w:rsidR="001077D1" w:rsidRPr="002E20BF">
        <w:t>общеобразовательных</w:t>
      </w:r>
      <w:r w:rsidR="00AD3A5B" w:rsidRPr="002E20BF">
        <w:t xml:space="preserve"> программ являются победы учащихся в конкурсах разного уровня, смотрах, фестивалях, которые входят в число лучших до</w:t>
      </w:r>
      <w:r w:rsidR="001077D1" w:rsidRPr="002E20BF">
        <w:t>стижений школьников Прикамья.</w:t>
      </w:r>
    </w:p>
    <w:p w:rsidR="001077D1" w:rsidRPr="002E20BF" w:rsidRDefault="001077D1" w:rsidP="00DD64BE">
      <w:pPr>
        <w:pStyle w:val="Default"/>
        <w:ind w:firstLine="567"/>
        <w:jc w:val="both"/>
      </w:pPr>
    </w:p>
    <w:tbl>
      <w:tblPr>
        <w:tblStyle w:val="a3"/>
        <w:tblW w:w="8620" w:type="dxa"/>
        <w:jc w:val="center"/>
        <w:tblInd w:w="-3235" w:type="dxa"/>
        <w:tblLayout w:type="fixed"/>
        <w:tblLook w:val="04A0"/>
      </w:tblPr>
      <w:tblGrid>
        <w:gridCol w:w="1391"/>
        <w:gridCol w:w="2268"/>
        <w:gridCol w:w="1984"/>
        <w:gridCol w:w="1701"/>
        <w:gridCol w:w="1276"/>
      </w:tblGrid>
      <w:tr w:rsidR="00AD3A5B" w:rsidRPr="002E20BF" w:rsidTr="00AD4CD2">
        <w:trPr>
          <w:jc w:val="center"/>
        </w:trPr>
        <w:tc>
          <w:tcPr>
            <w:tcW w:w="1391" w:type="dxa"/>
            <w:vMerge w:val="restart"/>
          </w:tcPr>
          <w:p w:rsidR="00AD3A5B" w:rsidRPr="002E20BF" w:rsidRDefault="00DD64BE" w:rsidP="00DD64BE">
            <w:pPr>
              <w:autoSpaceDE w:val="0"/>
              <w:autoSpaceDN w:val="0"/>
              <w:adjustRightInd w:val="0"/>
              <w:jc w:val="center"/>
              <w:rPr>
                <w:rFonts w:ascii="Times New Roman" w:hAnsi="Times New Roman" w:cs="Times New Roman"/>
                <w:b/>
                <w:bCs/>
                <w:iCs/>
                <w:sz w:val="24"/>
                <w:szCs w:val="24"/>
              </w:rPr>
            </w:pPr>
            <w:r w:rsidRPr="002E20BF">
              <w:rPr>
                <w:rFonts w:ascii="Times New Roman" w:hAnsi="Times New Roman" w:cs="Times New Roman"/>
                <w:b/>
                <w:bCs/>
                <w:iCs/>
                <w:sz w:val="24"/>
                <w:szCs w:val="24"/>
              </w:rPr>
              <w:t>Г</w:t>
            </w:r>
            <w:r w:rsidR="00AD3A5B" w:rsidRPr="002E20BF">
              <w:rPr>
                <w:rFonts w:ascii="Times New Roman" w:hAnsi="Times New Roman" w:cs="Times New Roman"/>
                <w:b/>
                <w:bCs/>
                <w:iCs/>
                <w:sz w:val="24"/>
                <w:szCs w:val="24"/>
              </w:rPr>
              <w:t>од</w:t>
            </w:r>
          </w:p>
        </w:tc>
        <w:tc>
          <w:tcPr>
            <w:tcW w:w="5953" w:type="dxa"/>
            <w:gridSpan w:val="3"/>
          </w:tcPr>
          <w:p w:rsidR="00AD3A5B" w:rsidRPr="002E20BF" w:rsidRDefault="00AD3A5B" w:rsidP="00DD64BE">
            <w:pPr>
              <w:autoSpaceDE w:val="0"/>
              <w:autoSpaceDN w:val="0"/>
              <w:adjustRightInd w:val="0"/>
              <w:jc w:val="center"/>
              <w:rPr>
                <w:rFonts w:ascii="Times New Roman" w:hAnsi="Times New Roman" w:cs="Times New Roman"/>
                <w:b/>
                <w:bCs/>
                <w:iCs/>
                <w:sz w:val="24"/>
                <w:szCs w:val="24"/>
              </w:rPr>
            </w:pPr>
            <w:r w:rsidRPr="002E20BF">
              <w:rPr>
                <w:rFonts w:ascii="Times New Roman" w:hAnsi="Times New Roman" w:cs="Times New Roman"/>
                <w:b/>
                <w:bCs/>
                <w:iCs/>
                <w:sz w:val="24"/>
                <w:szCs w:val="24"/>
              </w:rPr>
              <w:t>Уровень достижений</w:t>
            </w:r>
          </w:p>
        </w:tc>
        <w:tc>
          <w:tcPr>
            <w:tcW w:w="1276" w:type="dxa"/>
            <w:vMerge w:val="restart"/>
          </w:tcPr>
          <w:p w:rsidR="00AD3A5B" w:rsidRPr="002E20BF" w:rsidRDefault="00DD64BE" w:rsidP="00DD64BE">
            <w:pPr>
              <w:autoSpaceDE w:val="0"/>
              <w:autoSpaceDN w:val="0"/>
              <w:adjustRightInd w:val="0"/>
              <w:jc w:val="center"/>
              <w:rPr>
                <w:rFonts w:ascii="Times New Roman" w:hAnsi="Times New Roman" w:cs="Times New Roman"/>
                <w:b/>
                <w:bCs/>
                <w:iCs/>
                <w:sz w:val="24"/>
                <w:szCs w:val="24"/>
              </w:rPr>
            </w:pPr>
            <w:r w:rsidRPr="002E20BF">
              <w:rPr>
                <w:rFonts w:ascii="Times New Roman" w:hAnsi="Times New Roman" w:cs="Times New Roman"/>
                <w:b/>
                <w:bCs/>
                <w:iCs/>
                <w:sz w:val="24"/>
                <w:szCs w:val="24"/>
              </w:rPr>
              <w:t>И</w:t>
            </w:r>
            <w:r w:rsidR="00AD3A5B" w:rsidRPr="002E20BF">
              <w:rPr>
                <w:rFonts w:ascii="Times New Roman" w:hAnsi="Times New Roman" w:cs="Times New Roman"/>
                <w:b/>
                <w:bCs/>
                <w:iCs/>
                <w:sz w:val="24"/>
                <w:szCs w:val="24"/>
              </w:rPr>
              <w:t>того</w:t>
            </w:r>
          </w:p>
        </w:tc>
      </w:tr>
      <w:tr w:rsidR="00AD3A5B" w:rsidRPr="002E20BF" w:rsidTr="00AD4CD2">
        <w:trPr>
          <w:jc w:val="center"/>
        </w:trPr>
        <w:tc>
          <w:tcPr>
            <w:tcW w:w="1391" w:type="dxa"/>
            <w:vMerge/>
          </w:tcPr>
          <w:p w:rsidR="00AD3A5B" w:rsidRPr="002E20BF" w:rsidRDefault="00AD3A5B" w:rsidP="00DD64BE">
            <w:pPr>
              <w:autoSpaceDE w:val="0"/>
              <w:autoSpaceDN w:val="0"/>
              <w:adjustRightInd w:val="0"/>
              <w:jc w:val="center"/>
              <w:rPr>
                <w:rFonts w:ascii="Times New Roman" w:hAnsi="Times New Roman" w:cs="Times New Roman"/>
                <w:b/>
                <w:bCs/>
                <w:iCs/>
                <w:sz w:val="24"/>
                <w:szCs w:val="24"/>
              </w:rPr>
            </w:pPr>
          </w:p>
        </w:tc>
        <w:tc>
          <w:tcPr>
            <w:tcW w:w="2268" w:type="dxa"/>
          </w:tcPr>
          <w:p w:rsidR="00AD3A5B" w:rsidRPr="002E20BF" w:rsidRDefault="00AD3A5B" w:rsidP="00DD64BE">
            <w:pPr>
              <w:autoSpaceDE w:val="0"/>
              <w:autoSpaceDN w:val="0"/>
              <w:adjustRightInd w:val="0"/>
              <w:jc w:val="center"/>
              <w:rPr>
                <w:rFonts w:ascii="Times New Roman" w:hAnsi="Times New Roman" w:cs="Times New Roman"/>
                <w:b/>
                <w:bCs/>
                <w:iCs/>
                <w:sz w:val="24"/>
                <w:szCs w:val="24"/>
              </w:rPr>
            </w:pPr>
            <w:r w:rsidRPr="002E20BF">
              <w:rPr>
                <w:rFonts w:ascii="Times New Roman" w:hAnsi="Times New Roman" w:cs="Times New Roman"/>
                <w:b/>
                <w:bCs/>
                <w:iCs/>
                <w:sz w:val="24"/>
                <w:szCs w:val="24"/>
              </w:rPr>
              <w:t>региональный</w:t>
            </w:r>
            <w:r w:rsidR="00202B8B" w:rsidRPr="002E20BF">
              <w:rPr>
                <w:rFonts w:ascii="Times New Roman" w:hAnsi="Times New Roman" w:cs="Times New Roman"/>
                <w:b/>
                <w:bCs/>
                <w:iCs/>
                <w:sz w:val="24"/>
                <w:szCs w:val="24"/>
              </w:rPr>
              <w:t>, межрегиональный</w:t>
            </w:r>
          </w:p>
        </w:tc>
        <w:tc>
          <w:tcPr>
            <w:tcW w:w="1984" w:type="dxa"/>
          </w:tcPr>
          <w:p w:rsidR="00AD3A5B" w:rsidRPr="002E20BF" w:rsidRDefault="00AD3A5B" w:rsidP="00DD64BE">
            <w:pPr>
              <w:autoSpaceDE w:val="0"/>
              <w:autoSpaceDN w:val="0"/>
              <w:adjustRightInd w:val="0"/>
              <w:jc w:val="center"/>
              <w:rPr>
                <w:rFonts w:ascii="Times New Roman" w:hAnsi="Times New Roman" w:cs="Times New Roman"/>
                <w:b/>
                <w:bCs/>
                <w:iCs/>
                <w:sz w:val="24"/>
                <w:szCs w:val="24"/>
              </w:rPr>
            </w:pPr>
            <w:r w:rsidRPr="002E20BF">
              <w:rPr>
                <w:rFonts w:ascii="Times New Roman" w:hAnsi="Times New Roman" w:cs="Times New Roman"/>
                <w:b/>
                <w:bCs/>
                <w:iCs/>
                <w:sz w:val="24"/>
                <w:szCs w:val="24"/>
              </w:rPr>
              <w:t>федеральный</w:t>
            </w:r>
          </w:p>
        </w:tc>
        <w:tc>
          <w:tcPr>
            <w:tcW w:w="1701" w:type="dxa"/>
          </w:tcPr>
          <w:p w:rsidR="00AD3A5B" w:rsidRPr="002E20BF" w:rsidRDefault="00AD3A5B" w:rsidP="00DD64BE">
            <w:pPr>
              <w:autoSpaceDE w:val="0"/>
              <w:autoSpaceDN w:val="0"/>
              <w:adjustRightInd w:val="0"/>
              <w:jc w:val="center"/>
              <w:rPr>
                <w:rFonts w:ascii="Times New Roman" w:hAnsi="Times New Roman" w:cs="Times New Roman"/>
                <w:b/>
                <w:bCs/>
                <w:iCs/>
                <w:sz w:val="24"/>
                <w:szCs w:val="24"/>
              </w:rPr>
            </w:pPr>
            <w:r w:rsidRPr="002E20BF">
              <w:rPr>
                <w:rFonts w:ascii="Times New Roman" w:hAnsi="Times New Roman" w:cs="Times New Roman"/>
                <w:b/>
                <w:bCs/>
                <w:iCs/>
                <w:sz w:val="24"/>
                <w:szCs w:val="24"/>
              </w:rPr>
              <w:t>международный</w:t>
            </w:r>
          </w:p>
        </w:tc>
        <w:tc>
          <w:tcPr>
            <w:tcW w:w="1276" w:type="dxa"/>
            <w:vMerge/>
          </w:tcPr>
          <w:p w:rsidR="00AD3A5B" w:rsidRPr="002E20BF" w:rsidRDefault="00AD3A5B" w:rsidP="00DD64BE">
            <w:pPr>
              <w:autoSpaceDE w:val="0"/>
              <w:autoSpaceDN w:val="0"/>
              <w:adjustRightInd w:val="0"/>
              <w:jc w:val="center"/>
              <w:rPr>
                <w:rFonts w:ascii="Times New Roman" w:hAnsi="Times New Roman" w:cs="Times New Roman"/>
                <w:b/>
                <w:bCs/>
                <w:iCs/>
                <w:sz w:val="24"/>
                <w:szCs w:val="24"/>
              </w:rPr>
            </w:pPr>
          </w:p>
        </w:tc>
      </w:tr>
      <w:tr w:rsidR="00AD3A5B" w:rsidRPr="002E20BF" w:rsidTr="00AD4CD2">
        <w:trPr>
          <w:jc w:val="center"/>
        </w:trPr>
        <w:tc>
          <w:tcPr>
            <w:tcW w:w="1391" w:type="dxa"/>
          </w:tcPr>
          <w:p w:rsidR="00AD3A5B" w:rsidRPr="002E20BF" w:rsidRDefault="00AD3A5B" w:rsidP="0050389D">
            <w:pPr>
              <w:autoSpaceDE w:val="0"/>
              <w:autoSpaceDN w:val="0"/>
              <w:adjustRightInd w:val="0"/>
              <w:jc w:val="center"/>
              <w:rPr>
                <w:rFonts w:ascii="Times New Roman" w:hAnsi="Times New Roman" w:cs="Times New Roman"/>
                <w:b/>
                <w:bCs/>
                <w:iCs/>
                <w:sz w:val="24"/>
                <w:szCs w:val="24"/>
              </w:rPr>
            </w:pPr>
            <w:r w:rsidRPr="002E20BF">
              <w:rPr>
                <w:rFonts w:ascii="Times New Roman" w:hAnsi="Times New Roman" w:cs="Times New Roman"/>
                <w:b/>
                <w:bCs/>
                <w:iCs/>
                <w:sz w:val="24"/>
                <w:szCs w:val="24"/>
              </w:rPr>
              <w:t xml:space="preserve"> 2016</w:t>
            </w:r>
          </w:p>
        </w:tc>
        <w:tc>
          <w:tcPr>
            <w:tcW w:w="2268" w:type="dxa"/>
          </w:tcPr>
          <w:p w:rsidR="00AD3A5B" w:rsidRPr="002E20BF" w:rsidRDefault="00AD3A5B" w:rsidP="0050389D">
            <w:pPr>
              <w:autoSpaceDE w:val="0"/>
              <w:autoSpaceDN w:val="0"/>
              <w:adjustRightInd w:val="0"/>
              <w:jc w:val="center"/>
              <w:rPr>
                <w:rFonts w:ascii="Times New Roman" w:hAnsi="Times New Roman" w:cs="Times New Roman"/>
                <w:bCs/>
                <w:iCs/>
                <w:sz w:val="24"/>
                <w:szCs w:val="24"/>
              </w:rPr>
            </w:pPr>
            <w:r w:rsidRPr="002E20BF">
              <w:rPr>
                <w:rFonts w:ascii="Times New Roman" w:hAnsi="Times New Roman" w:cs="Times New Roman"/>
                <w:bCs/>
                <w:iCs/>
                <w:sz w:val="24"/>
                <w:szCs w:val="24"/>
              </w:rPr>
              <w:t>140</w:t>
            </w:r>
          </w:p>
        </w:tc>
        <w:tc>
          <w:tcPr>
            <w:tcW w:w="1984" w:type="dxa"/>
          </w:tcPr>
          <w:p w:rsidR="00AD3A5B" w:rsidRPr="002E20BF" w:rsidRDefault="00AD3A5B" w:rsidP="0050389D">
            <w:pPr>
              <w:autoSpaceDE w:val="0"/>
              <w:autoSpaceDN w:val="0"/>
              <w:adjustRightInd w:val="0"/>
              <w:jc w:val="center"/>
              <w:rPr>
                <w:rFonts w:ascii="Times New Roman" w:hAnsi="Times New Roman" w:cs="Times New Roman"/>
                <w:bCs/>
                <w:iCs/>
                <w:sz w:val="24"/>
                <w:szCs w:val="24"/>
              </w:rPr>
            </w:pPr>
            <w:r w:rsidRPr="002E20BF">
              <w:rPr>
                <w:rFonts w:ascii="Times New Roman" w:hAnsi="Times New Roman" w:cs="Times New Roman"/>
                <w:bCs/>
                <w:iCs/>
                <w:sz w:val="24"/>
                <w:szCs w:val="24"/>
              </w:rPr>
              <w:t>182</w:t>
            </w:r>
          </w:p>
        </w:tc>
        <w:tc>
          <w:tcPr>
            <w:tcW w:w="1701" w:type="dxa"/>
          </w:tcPr>
          <w:p w:rsidR="00AD3A5B" w:rsidRPr="002E20BF" w:rsidRDefault="00AD3A5B" w:rsidP="0050389D">
            <w:pPr>
              <w:autoSpaceDE w:val="0"/>
              <w:autoSpaceDN w:val="0"/>
              <w:adjustRightInd w:val="0"/>
              <w:jc w:val="center"/>
              <w:rPr>
                <w:rFonts w:ascii="Times New Roman" w:hAnsi="Times New Roman" w:cs="Times New Roman"/>
                <w:bCs/>
                <w:iCs/>
                <w:sz w:val="24"/>
                <w:szCs w:val="24"/>
              </w:rPr>
            </w:pPr>
            <w:r w:rsidRPr="002E20BF">
              <w:rPr>
                <w:rFonts w:ascii="Times New Roman" w:hAnsi="Times New Roman" w:cs="Times New Roman"/>
                <w:bCs/>
                <w:iCs/>
                <w:sz w:val="24"/>
                <w:szCs w:val="24"/>
              </w:rPr>
              <w:t>190</w:t>
            </w:r>
          </w:p>
        </w:tc>
        <w:tc>
          <w:tcPr>
            <w:tcW w:w="1276" w:type="dxa"/>
          </w:tcPr>
          <w:p w:rsidR="00AD3A5B" w:rsidRPr="002E20BF" w:rsidRDefault="00AD3A5B" w:rsidP="0050389D">
            <w:pPr>
              <w:autoSpaceDE w:val="0"/>
              <w:autoSpaceDN w:val="0"/>
              <w:adjustRightInd w:val="0"/>
              <w:jc w:val="center"/>
              <w:rPr>
                <w:rFonts w:ascii="Times New Roman" w:hAnsi="Times New Roman" w:cs="Times New Roman"/>
                <w:bCs/>
                <w:iCs/>
                <w:sz w:val="24"/>
                <w:szCs w:val="24"/>
              </w:rPr>
            </w:pPr>
            <w:r w:rsidRPr="002E20BF">
              <w:rPr>
                <w:rFonts w:ascii="Times New Roman" w:hAnsi="Times New Roman" w:cs="Times New Roman"/>
                <w:bCs/>
                <w:iCs/>
                <w:sz w:val="24"/>
                <w:szCs w:val="24"/>
              </w:rPr>
              <w:t>512</w:t>
            </w:r>
          </w:p>
        </w:tc>
      </w:tr>
      <w:tr w:rsidR="00AD3A5B" w:rsidRPr="002E20BF" w:rsidTr="00AD4CD2">
        <w:trPr>
          <w:jc w:val="center"/>
        </w:trPr>
        <w:tc>
          <w:tcPr>
            <w:tcW w:w="1391" w:type="dxa"/>
          </w:tcPr>
          <w:p w:rsidR="00AD3A5B" w:rsidRPr="002E20BF" w:rsidRDefault="00AD3A5B" w:rsidP="0050389D">
            <w:pPr>
              <w:autoSpaceDE w:val="0"/>
              <w:autoSpaceDN w:val="0"/>
              <w:adjustRightInd w:val="0"/>
              <w:jc w:val="center"/>
              <w:rPr>
                <w:rFonts w:ascii="Times New Roman" w:hAnsi="Times New Roman" w:cs="Times New Roman"/>
                <w:b/>
                <w:bCs/>
                <w:iCs/>
                <w:sz w:val="24"/>
                <w:szCs w:val="24"/>
              </w:rPr>
            </w:pPr>
            <w:r w:rsidRPr="002E20BF">
              <w:rPr>
                <w:rFonts w:ascii="Times New Roman" w:hAnsi="Times New Roman" w:cs="Times New Roman"/>
                <w:b/>
                <w:bCs/>
                <w:iCs/>
                <w:sz w:val="24"/>
                <w:szCs w:val="24"/>
              </w:rPr>
              <w:t xml:space="preserve"> 2017</w:t>
            </w:r>
          </w:p>
        </w:tc>
        <w:tc>
          <w:tcPr>
            <w:tcW w:w="2268" w:type="dxa"/>
          </w:tcPr>
          <w:p w:rsidR="00AD3A5B" w:rsidRPr="002E20BF" w:rsidRDefault="00AD3A5B" w:rsidP="0050389D">
            <w:pPr>
              <w:autoSpaceDE w:val="0"/>
              <w:autoSpaceDN w:val="0"/>
              <w:adjustRightInd w:val="0"/>
              <w:jc w:val="center"/>
              <w:rPr>
                <w:rFonts w:ascii="Times New Roman" w:hAnsi="Times New Roman" w:cs="Times New Roman"/>
                <w:bCs/>
                <w:iCs/>
                <w:sz w:val="24"/>
                <w:szCs w:val="24"/>
              </w:rPr>
            </w:pPr>
            <w:r w:rsidRPr="002E20BF">
              <w:rPr>
                <w:rFonts w:ascii="Times New Roman" w:hAnsi="Times New Roman" w:cs="Times New Roman"/>
                <w:bCs/>
                <w:iCs/>
                <w:sz w:val="24"/>
                <w:szCs w:val="24"/>
              </w:rPr>
              <w:t>579</w:t>
            </w:r>
          </w:p>
        </w:tc>
        <w:tc>
          <w:tcPr>
            <w:tcW w:w="1984" w:type="dxa"/>
          </w:tcPr>
          <w:p w:rsidR="00AD3A5B" w:rsidRPr="002E20BF" w:rsidRDefault="00AD3A5B" w:rsidP="0050389D">
            <w:pPr>
              <w:autoSpaceDE w:val="0"/>
              <w:autoSpaceDN w:val="0"/>
              <w:adjustRightInd w:val="0"/>
              <w:jc w:val="center"/>
              <w:rPr>
                <w:rFonts w:ascii="Times New Roman" w:hAnsi="Times New Roman" w:cs="Times New Roman"/>
                <w:bCs/>
                <w:iCs/>
                <w:sz w:val="24"/>
                <w:szCs w:val="24"/>
              </w:rPr>
            </w:pPr>
            <w:r w:rsidRPr="002E20BF">
              <w:rPr>
                <w:rFonts w:ascii="Times New Roman" w:hAnsi="Times New Roman" w:cs="Times New Roman"/>
                <w:bCs/>
                <w:iCs/>
                <w:sz w:val="24"/>
                <w:szCs w:val="24"/>
              </w:rPr>
              <w:t>829</w:t>
            </w:r>
          </w:p>
        </w:tc>
        <w:tc>
          <w:tcPr>
            <w:tcW w:w="1701" w:type="dxa"/>
          </w:tcPr>
          <w:p w:rsidR="00AD3A5B" w:rsidRPr="002E20BF" w:rsidRDefault="00AD3A5B" w:rsidP="0050389D">
            <w:pPr>
              <w:autoSpaceDE w:val="0"/>
              <w:autoSpaceDN w:val="0"/>
              <w:adjustRightInd w:val="0"/>
              <w:jc w:val="center"/>
              <w:rPr>
                <w:rFonts w:ascii="Times New Roman" w:hAnsi="Times New Roman" w:cs="Times New Roman"/>
                <w:bCs/>
                <w:iCs/>
                <w:sz w:val="24"/>
                <w:szCs w:val="24"/>
              </w:rPr>
            </w:pPr>
            <w:r w:rsidRPr="002E20BF">
              <w:rPr>
                <w:rFonts w:ascii="Times New Roman" w:hAnsi="Times New Roman" w:cs="Times New Roman"/>
                <w:bCs/>
                <w:iCs/>
                <w:sz w:val="24"/>
                <w:szCs w:val="24"/>
              </w:rPr>
              <w:t>515</w:t>
            </w:r>
          </w:p>
        </w:tc>
        <w:tc>
          <w:tcPr>
            <w:tcW w:w="1276" w:type="dxa"/>
          </w:tcPr>
          <w:p w:rsidR="00AD3A5B" w:rsidRPr="002E20BF" w:rsidRDefault="00AD3A5B" w:rsidP="0050389D">
            <w:pPr>
              <w:autoSpaceDE w:val="0"/>
              <w:autoSpaceDN w:val="0"/>
              <w:adjustRightInd w:val="0"/>
              <w:jc w:val="center"/>
              <w:rPr>
                <w:rFonts w:ascii="Times New Roman" w:hAnsi="Times New Roman" w:cs="Times New Roman"/>
                <w:bCs/>
                <w:iCs/>
                <w:sz w:val="24"/>
                <w:szCs w:val="24"/>
              </w:rPr>
            </w:pPr>
            <w:r w:rsidRPr="002E20BF">
              <w:rPr>
                <w:rFonts w:ascii="Times New Roman" w:hAnsi="Times New Roman" w:cs="Times New Roman"/>
                <w:bCs/>
                <w:iCs/>
                <w:sz w:val="24"/>
                <w:szCs w:val="24"/>
              </w:rPr>
              <w:t>1923</w:t>
            </w:r>
          </w:p>
        </w:tc>
      </w:tr>
      <w:tr w:rsidR="00706004" w:rsidRPr="002E20BF" w:rsidTr="00AD4CD2">
        <w:trPr>
          <w:jc w:val="center"/>
        </w:trPr>
        <w:tc>
          <w:tcPr>
            <w:tcW w:w="1391" w:type="dxa"/>
          </w:tcPr>
          <w:p w:rsidR="00706004" w:rsidRPr="002E20BF" w:rsidRDefault="00706004" w:rsidP="0050389D">
            <w:pPr>
              <w:autoSpaceDE w:val="0"/>
              <w:autoSpaceDN w:val="0"/>
              <w:adjustRightInd w:val="0"/>
              <w:jc w:val="center"/>
              <w:rPr>
                <w:rFonts w:ascii="Times New Roman" w:hAnsi="Times New Roman" w:cs="Times New Roman"/>
                <w:b/>
                <w:bCs/>
                <w:iCs/>
                <w:sz w:val="24"/>
                <w:szCs w:val="24"/>
              </w:rPr>
            </w:pPr>
            <w:r w:rsidRPr="002E20BF">
              <w:rPr>
                <w:rFonts w:ascii="Times New Roman" w:hAnsi="Times New Roman" w:cs="Times New Roman"/>
                <w:b/>
                <w:bCs/>
                <w:iCs/>
                <w:sz w:val="24"/>
                <w:szCs w:val="24"/>
              </w:rPr>
              <w:t>2018</w:t>
            </w:r>
          </w:p>
        </w:tc>
        <w:tc>
          <w:tcPr>
            <w:tcW w:w="2268" w:type="dxa"/>
          </w:tcPr>
          <w:p w:rsidR="00706004" w:rsidRPr="002E20BF" w:rsidRDefault="00202B8B" w:rsidP="0050389D">
            <w:pPr>
              <w:autoSpaceDE w:val="0"/>
              <w:autoSpaceDN w:val="0"/>
              <w:adjustRightInd w:val="0"/>
              <w:jc w:val="center"/>
              <w:rPr>
                <w:rFonts w:ascii="Times New Roman" w:hAnsi="Times New Roman" w:cs="Times New Roman"/>
                <w:bCs/>
                <w:iCs/>
                <w:sz w:val="24"/>
                <w:szCs w:val="24"/>
              </w:rPr>
            </w:pPr>
            <w:r w:rsidRPr="002E20BF">
              <w:rPr>
                <w:rFonts w:ascii="Times New Roman" w:hAnsi="Times New Roman" w:cs="Times New Roman"/>
                <w:bCs/>
                <w:iCs/>
                <w:sz w:val="24"/>
                <w:szCs w:val="24"/>
              </w:rPr>
              <w:t>605</w:t>
            </w:r>
          </w:p>
        </w:tc>
        <w:tc>
          <w:tcPr>
            <w:tcW w:w="1984" w:type="dxa"/>
          </w:tcPr>
          <w:p w:rsidR="00706004" w:rsidRPr="002E20BF" w:rsidRDefault="004507E0" w:rsidP="0050389D">
            <w:pPr>
              <w:autoSpaceDE w:val="0"/>
              <w:autoSpaceDN w:val="0"/>
              <w:adjustRightInd w:val="0"/>
              <w:jc w:val="center"/>
              <w:rPr>
                <w:rFonts w:ascii="Times New Roman" w:hAnsi="Times New Roman" w:cs="Times New Roman"/>
                <w:bCs/>
                <w:iCs/>
                <w:sz w:val="24"/>
                <w:szCs w:val="24"/>
              </w:rPr>
            </w:pPr>
            <w:r w:rsidRPr="002E20BF">
              <w:rPr>
                <w:rFonts w:ascii="Times New Roman" w:hAnsi="Times New Roman" w:cs="Times New Roman"/>
                <w:bCs/>
                <w:iCs/>
                <w:sz w:val="24"/>
                <w:szCs w:val="24"/>
              </w:rPr>
              <w:t>840</w:t>
            </w:r>
          </w:p>
        </w:tc>
        <w:tc>
          <w:tcPr>
            <w:tcW w:w="1701" w:type="dxa"/>
          </w:tcPr>
          <w:p w:rsidR="00706004" w:rsidRPr="002E20BF" w:rsidRDefault="00FF44DF" w:rsidP="0050389D">
            <w:pPr>
              <w:autoSpaceDE w:val="0"/>
              <w:autoSpaceDN w:val="0"/>
              <w:adjustRightInd w:val="0"/>
              <w:jc w:val="center"/>
              <w:rPr>
                <w:rFonts w:ascii="Times New Roman" w:hAnsi="Times New Roman" w:cs="Times New Roman"/>
                <w:bCs/>
                <w:iCs/>
                <w:sz w:val="24"/>
                <w:szCs w:val="24"/>
              </w:rPr>
            </w:pPr>
            <w:r w:rsidRPr="002E20BF">
              <w:rPr>
                <w:rFonts w:ascii="Times New Roman" w:hAnsi="Times New Roman" w:cs="Times New Roman"/>
                <w:bCs/>
                <w:iCs/>
                <w:sz w:val="24"/>
                <w:szCs w:val="24"/>
              </w:rPr>
              <w:t>531</w:t>
            </w:r>
          </w:p>
        </w:tc>
        <w:tc>
          <w:tcPr>
            <w:tcW w:w="1276" w:type="dxa"/>
          </w:tcPr>
          <w:p w:rsidR="00706004" w:rsidRPr="002E20BF" w:rsidRDefault="000D7B0C" w:rsidP="003E2914">
            <w:pPr>
              <w:autoSpaceDE w:val="0"/>
              <w:autoSpaceDN w:val="0"/>
              <w:adjustRightInd w:val="0"/>
              <w:jc w:val="center"/>
              <w:rPr>
                <w:rFonts w:ascii="Times New Roman" w:hAnsi="Times New Roman" w:cs="Times New Roman"/>
                <w:bCs/>
                <w:iCs/>
                <w:sz w:val="24"/>
                <w:szCs w:val="24"/>
              </w:rPr>
            </w:pPr>
            <w:r w:rsidRPr="002E20BF">
              <w:rPr>
                <w:rFonts w:ascii="Times New Roman" w:hAnsi="Times New Roman" w:cs="Times New Roman"/>
                <w:bCs/>
                <w:iCs/>
                <w:sz w:val="24"/>
                <w:szCs w:val="24"/>
              </w:rPr>
              <w:t>19</w:t>
            </w:r>
            <w:r w:rsidR="003E2914" w:rsidRPr="002E20BF">
              <w:rPr>
                <w:rFonts w:ascii="Times New Roman" w:hAnsi="Times New Roman" w:cs="Times New Roman"/>
                <w:bCs/>
                <w:iCs/>
                <w:sz w:val="24"/>
                <w:szCs w:val="24"/>
              </w:rPr>
              <w:t>76</w:t>
            </w:r>
          </w:p>
        </w:tc>
      </w:tr>
      <w:tr w:rsidR="001077D1" w:rsidRPr="002E20BF" w:rsidTr="00AD4CD2">
        <w:trPr>
          <w:jc w:val="center"/>
        </w:trPr>
        <w:tc>
          <w:tcPr>
            <w:tcW w:w="1391" w:type="dxa"/>
          </w:tcPr>
          <w:p w:rsidR="001077D1" w:rsidRPr="002E20BF" w:rsidRDefault="001077D1" w:rsidP="0050389D">
            <w:pPr>
              <w:autoSpaceDE w:val="0"/>
              <w:autoSpaceDN w:val="0"/>
              <w:adjustRightInd w:val="0"/>
              <w:jc w:val="center"/>
              <w:rPr>
                <w:rFonts w:ascii="Times New Roman" w:hAnsi="Times New Roman" w:cs="Times New Roman"/>
                <w:b/>
                <w:bCs/>
                <w:iCs/>
                <w:sz w:val="24"/>
                <w:szCs w:val="24"/>
              </w:rPr>
            </w:pPr>
            <w:r w:rsidRPr="002E20BF">
              <w:rPr>
                <w:rFonts w:ascii="Times New Roman" w:hAnsi="Times New Roman" w:cs="Times New Roman"/>
                <w:b/>
                <w:bCs/>
                <w:iCs/>
                <w:sz w:val="24"/>
                <w:szCs w:val="24"/>
              </w:rPr>
              <w:t>2019</w:t>
            </w:r>
          </w:p>
        </w:tc>
        <w:tc>
          <w:tcPr>
            <w:tcW w:w="2268" w:type="dxa"/>
          </w:tcPr>
          <w:p w:rsidR="001077D1" w:rsidRPr="002E20BF" w:rsidRDefault="00D33546" w:rsidP="0050389D">
            <w:pPr>
              <w:autoSpaceDE w:val="0"/>
              <w:autoSpaceDN w:val="0"/>
              <w:adjustRightInd w:val="0"/>
              <w:jc w:val="center"/>
              <w:rPr>
                <w:rFonts w:ascii="Times New Roman" w:hAnsi="Times New Roman" w:cs="Times New Roman"/>
                <w:bCs/>
                <w:iCs/>
                <w:sz w:val="24"/>
                <w:szCs w:val="24"/>
              </w:rPr>
            </w:pPr>
            <w:r w:rsidRPr="002E20BF">
              <w:rPr>
                <w:rFonts w:ascii="Times New Roman" w:hAnsi="Times New Roman" w:cs="Times New Roman"/>
                <w:bCs/>
                <w:iCs/>
                <w:sz w:val="24"/>
                <w:szCs w:val="24"/>
              </w:rPr>
              <w:t>818</w:t>
            </w:r>
          </w:p>
        </w:tc>
        <w:tc>
          <w:tcPr>
            <w:tcW w:w="1984" w:type="dxa"/>
          </w:tcPr>
          <w:p w:rsidR="001077D1" w:rsidRPr="002E20BF" w:rsidRDefault="00D33546" w:rsidP="0050389D">
            <w:pPr>
              <w:autoSpaceDE w:val="0"/>
              <w:autoSpaceDN w:val="0"/>
              <w:adjustRightInd w:val="0"/>
              <w:jc w:val="center"/>
              <w:rPr>
                <w:rFonts w:ascii="Times New Roman" w:hAnsi="Times New Roman" w:cs="Times New Roman"/>
                <w:bCs/>
                <w:iCs/>
                <w:sz w:val="24"/>
                <w:szCs w:val="24"/>
              </w:rPr>
            </w:pPr>
            <w:r w:rsidRPr="002E20BF">
              <w:rPr>
                <w:rFonts w:ascii="Times New Roman" w:hAnsi="Times New Roman" w:cs="Times New Roman"/>
                <w:bCs/>
                <w:iCs/>
                <w:sz w:val="24"/>
                <w:szCs w:val="24"/>
              </w:rPr>
              <w:t>1337</w:t>
            </w:r>
          </w:p>
        </w:tc>
        <w:tc>
          <w:tcPr>
            <w:tcW w:w="1701" w:type="dxa"/>
          </w:tcPr>
          <w:p w:rsidR="001077D1" w:rsidRPr="002E20BF" w:rsidRDefault="00D33546" w:rsidP="0050389D">
            <w:pPr>
              <w:autoSpaceDE w:val="0"/>
              <w:autoSpaceDN w:val="0"/>
              <w:adjustRightInd w:val="0"/>
              <w:jc w:val="center"/>
              <w:rPr>
                <w:rFonts w:ascii="Times New Roman" w:hAnsi="Times New Roman" w:cs="Times New Roman"/>
                <w:bCs/>
                <w:iCs/>
                <w:sz w:val="24"/>
                <w:szCs w:val="24"/>
              </w:rPr>
            </w:pPr>
            <w:r w:rsidRPr="002E20BF">
              <w:rPr>
                <w:rFonts w:ascii="Times New Roman" w:hAnsi="Times New Roman" w:cs="Times New Roman"/>
                <w:bCs/>
                <w:iCs/>
                <w:sz w:val="24"/>
                <w:szCs w:val="24"/>
              </w:rPr>
              <w:t>579</w:t>
            </w:r>
          </w:p>
        </w:tc>
        <w:tc>
          <w:tcPr>
            <w:tcW w:w="1276" w:type="dxa"/>
          </w:tcPr>
          <w:p w:rsidR="001077D1" w:rsidRPr="002E20BF" w:rsidRDefault="00D33546" w:rsidP="003E2914">
            <w:pPr>
              <w:autoSpaceDE w:val="0"/>
              <w:autoSpaceDN w:val="0"/>
              <w:adjustRightInd w:val="0"/>
              <w:jc w:val="center"/>
              <w:rPr>
                <w:rFonts w:ascii="Times New Roman" w:hAnsi="Times New Roman" w:cs="Times New Roman"/>
                <w:bCs/>
                <w:iCs/>
                <w:sz w:val="24"/>
                <w:szCs w:val="24"/>
              </w:rPr>
            </w:pPr>
            <w:r w:rsidRPr="002E20BF">
              <w:rPr>
                <w:rFonts w:ascii="Times New Roman" w:hAnsi="Times New Roman" w:cs="Times New Roman"/>
                <w:bCs/>
                <w:iCs/>
                <w:sz w:val="24"/>
                <w:szCs w:val="24"/>
              </w:rPr>
              <w:t>2734</w:t>
            </w:r>
          </w:p>
        </w:tc>
      </w:tr>
    </w:tbl>
    <w:p w:rsidR="00AD3A5B" w:rsidRPr="002E20BF" w:rsidRDefault="00AD3A5B" w:rsidP="00AD3A5B">
      <w:pPr>
        <w:spacing w:after="0"/>
        <w:jc w:val="both"/>
        <w:rPr>
          <w:rFonts w:ascii="Times New Roman" w:hAnsi="Times New Roman" w:cs="Times New Roman"/>
          <w:sz w:val="24"/>
          <w:szCs w:val="24"/>
        </w:rPr>
      </w:pPr>
    </w:p>
    <w:p w:rsidR="00AD3A5B" w:rsidRPr="002E20BF" w:rsidRDefault="00D33546" w:rsidP="00DD64BE">
      <w:pPr>
        <w:pStyle w:val="tm5"/>
        <w:spacing w:before="0" w:beforeAutospacing="0" w:after="0" w:afterAutospacing="0"/>
        <w:ind w:firstLine="567"/>
        <w:jc w:val="both"/>
      </w:pPr>
      <w:r w:rsidRPr="002E20BF">
        <w:t xml:space="preserve">В сравнении с предыдущим 2018 годом в 2019 году доля призеров и победителей конкурсов регионального, федерального и международного уровня существенно возросла на 27,7%. </w:t>
      </w:r>
      <w:r w:rsidR="0008714D" w:rsidRPr="002E20BF">
        <w:t>В сравнении с 2018 годом в</w:t>
      </w:r>
      <w:r w:rsidR="00AD3A5B" w:rsidRPr="002E20BF">
        <w:rPr>
          <w:bCs/>
          <w:iCs/>
        </w:rPr>
        <w:t xml:space="preserve"> отчетный период </w:t>
      </w:r>
      <w:r w:rsidR="0008714D" w:rsidRPr="002E20BF">
        <w:rPr>
          <w:bCs/>
          <w:iCs/>
        </w:rPr>
        <w:t>стабильна доля детей</w:t>
      </w:r>
      <w:r w:rsidR="00AD3A5B" w:rsidRPr="002E20BF">
        <w:rPr>
          <w:bCs/>
          <w:iCs/>
        </w:rPr>
        <w:t xml:space="preserve">, принимающих активное участие в </w:t>
      </w:r>
      <w:r w:rsidR="0008714D" w:rsidRPr="002E20BF">
        <w:rPr>
          <w:bCs/>
          <w:iCs/>
        </w:rPr>
        <w:t>учебно-исследовательской и проектной деятельности –</w:t>
      </w:r>
      <w:r w:rsidR="00D0658C" w:rsidRPr="002E20BF">
        <w:rPr>
          <w:bCs/>
          <w:iCs/>
        </w:rPr>
        <w:t xml:space="preserve"> </w:t>
      </w:r>
      <w:r w:rsidR="0008714D" w:rsidRPr="002E20BF">
        <w:rPr>
          <w:bCs/>
          <w:iCs/>
        </w:rPr>
        <w:t>2,8%.</w:t>
      </w:r>
    </w:p>
    <w:p w:rsidR="00A0670E" w:rsidRPr="002E20BF" w:rsidRDefault="007202FD" w:rsidP="00DD64BE">
      <w:pPr>
        <w:spacing w:after="0" w:line="240" w:lineRule="auto"/>
        <w:ind w:firstLine="567"/>
        <w:jc w:val="both"/>
        <w:rPr>
          <w:rFonts w:ascii="Times New Roman" w:hAnsi="Times New Roman" w:cs="Times New Roman"/>
          <w:sz w:val="24"/>
          <w:szCs w:val="24"/>
        </w:rPr>
      </w:pPr>
      <w:r w:rsidRPr="002E20BF">
        <w:rPr>
          <w:rFonts w:ascii="Times New Roman" w:hAnsi="Times New Roman" w:cs="Times New Roman"/>
          <w:color w:val="000000"/>
          <w:sz w:val="24"/>
          <w:szCs w:val="24"/>
        </w:rPr>
        <w:t>Приоритетным направлением деятельности педагогического коллектива</w:t>
      </w:r>
      <w:r w:rsidR="00A0670E" w:rsidRPr="002E20BF">
        <w:rPr>
          <w:rFonts w:ascii="Times New Roman" w:hAnsi="Times New Roman" w:cs="Times New Roman"/>
          <w:sz w:val="24"/>
          <w:szCs w:val="24"/>
        </w:rPr>
        <w:t xml:space="preserve"> Центра детского творчества «Юность» </w:t>
      </w:r>
      <w:r w:rsidR="007071E8" w:rsidRPr="002E20BF">
        <w:rPr>
          <w:rFonts w:ascii="Times New Roman" w:hAnsi="Times New Roman" w:cs="Times New Roman"/>
          <w:sz w:val="24"/>
          <w:szCs w:val="24"/>
        </w:rPr>
        <w:t>остается</w:t>
      </w:r>
      <w:r w:rsidR="00A0670E" w:rsidRPr="002E20BF">
        <w:rPr>
          <w:rFonts w:ascii="Times New Roman" w:hAnsi="Times New Roman" w:cs="Times New Roman"/>
          <w:sz w:val="24"/>
          <w:szCs w:val="24"/>
        </w:rPr>
        <w:t xml:space="preserve"> организация массовых мероприятий для учащихся и жителей Дзержинского района и города Перми. Так за отчетный период </w:t>
      </w:r>
      <w:r w:rsidR="00887517" w:rsidRPr="002E20BF">
        <w:rPr>
          <w:rFonts w:ascii="Times New Roman" w:hAnsi="Times New Roman" w:cs="Times New Roman"/>
          <w:sz w:val="24"/>
          <w:szCs w:val="24"/>
        </w:rPr>
        <w:t xml:space="preserve">проведено </w:t>
      </w:r>
      <w:r w:rsidR="00110D88" w:rsidRPr="002E20BF">
        <w:rPr>
          <w:rFonts w:ascii="Times New Roman" w:hAnsi="Times New Roman" w:cs="Times New Roman"/>
          <w:sz w:val="24"/>
          <w:szCs w:val="24"/>
        </w:rPr>
        <w:t>652</w:t>
      </w:r>
      <w:r w:rsidR="00A0670E" w:rsidRPr="002E20BF">
        <w:rPr>
          <w:rFonts w:ascii="Times New Roman" w:hAnsi="Times New Roman" w:cs="Times New Roman"/>
          <w:sz w:val="24"/>
          <w:szCs w:val="24"/>
        </w:rPr>
        <w:t xml:space="preserve"> массовых мероприяти</w:t>
      </w:r>
      <w:r w:rsidR="00110D88" w:rsidRPr="002E20BF">
        <w:rPr>
          <w:rFonts w:ascii="Times New Roman" w:hAnsi="Times New Roman" w:cs="Times New Roman"/>
          <w:sz w:val="24"/>
          <w:szCs w:val="24"/>
        </w:rPr>
        <w:t>я</w:t>
      </w:r>
      <w:r w:rsidR="00887517" w:rsidRPr="002E20BF">
        <w:rPr>
          <w:rFonts w:ascii="Times New Roman" w:hAnsi="Times New Roman" w:cs="Times New Roman"/>
          <w:sz w:val="24"/>
          <w:szCs w:val="24"/>
        </w:rPr>
        <w:t xml:space="preserve">, в которых </w:t>
      </w:r>
      <w:r w:rsidR="00646646" w:rsidRPr="002E20BF">
        <w:rPr>
          <w:rFonts w:ascii="Times New Roman" w:hAnsi="Times New Roman" w:cs="Times New Roman"/>
          <w:sz w:val="24"/>
          <w:szCs w:val="24"/>
        </w:rPr>
        <w:t>принял</w:t>
      </w:r>
      <w:r w:rsidR="00A0670E" w:rsidRPr="002E20BF">
        <w:rPr>
          <w:rFonts w:ascii="Times New Roman" w:hAnsi="Times New Roman" w:cs="Times New Roman"/>
          <w:sz w:val="24"/>
          <w:szCs w:val="24"/>
        </w:rPr>
        <w:t xml:space="preserve">о участие </w:t>
      </w:r>
      <w:r w:rsidR="00110D88" w:rsidRPr="002E20BF">
        <w:rPr>
          <w:rFonts w:ascii="Times New Roman" w:hAnsi="Times New Roman" w:cs="Times New Roman"/>
          <w:sz w:val="24"/>
          <w:szCs w:val="24"/>
        </w:rPr>
        <w:t>940</w:t>
      </w:r>
      <w:r w:rsidR="00583922" w:rsidRPr="002E20BF">
        <w:rPr>
          <w:rFonts w:ascii="Times New Roman" w:hAnsi="Times New Roman" w:cs="Times New Roman"/>
          <w:sz w:val="24"/>
          <w:szCs w:val="24"/>
        </w:rPr>
        <w:t xml:space="preserve"> </w:t>
      </w:r>
      <w:r w:rsidR="00110D88" w:rsidRPr="002E20BF">
        <w:rPr>
          <w:rFonts w:ascii="Times New Roman" w:hAnsi="Times New Roman" w:cs="Times New Roman"/>
          <w:sz w:val="24"/>
          <w:szCs w:val="24"/>
        </w:rPr>
        <w:t xml:space="preserve">026 </w:t>
      </w:r>
      <w:r w:rsidR="00A0670E" w:rsidRPr="002E20BF">
        <w:rPr>
          <w:rFonts w:ascii="Times New Roman" w:hAnsi="Times New Roman" w:cs="Times New Roman"/>
          <w:sz w:val="24"/>
          <w:szCs w:val="24"/>
        </w:rPr>
        <w:t xml:space="preserve">детей района и города. </w:t>
      </w:r>
    </w:p>
    <w:p w:rsidR="00110D88" w:rsidRPr="002E20BF" w:rsidRDefault="00A0670E" w:rsidP="00DD64BE">
      <w:pPr>
        <w:spacing w:after="0" w:line="240" w:lineRule="auto"/>
        <w:ind w:firstLine="567"/>
        <w:jc w:val="both"/>
        <w:rPr>
          <w:rFonts w:ascii="Times New Roman" w:hAnsi="Times New Roman" w:cs="Times New Roman"/>
          <w:sz w:val="24"/>
          <w:szCs w:val="24"/>
        </w:rPr>
      </w:pPr>
      <w:r w:rsidRPr="002E20BF">
        <w:rPr>
          <w:rFonts w:ascii="Times New Roman" w:hAnsi="Times New Roman" w:cs="Times New Roman"/>
          <w:sz w:val="24"/>
          <w:szCs w:val="24"/>
        </w:rPr>
        <w:t>Центр обеспечивает проведение традиционных мероприятий в рамках досуговой программы «Взаимодействие» для учащихся ОУ района</w:t>
      </w:r>
      <w:r w:rsidR="00EA4B2E" w:rsidRPr="002E20BF">
        <w:rPr>
          <w:rFonts w:ascii="Times New Roman" w:hAnsi="Times New Roman" w:cs="Times New Roman"/>
          <w:sz w:val="24"/>
          <w:szCs w:val="24"/>
        </w:rPr>
        <w:t>:</w:t>
      </w:r>
      <w:r w:rsidRPr="002E20BF">
        <w:rPr>
          <w:rFonts w:ascii="Times New Roman" w:hAnsi="Times New Roman" w:cs="Times New Roman"/>
          <w:sz w:val="24"/>
          <w:szCs w:val="24"/>
        </w:rPr>
        <w:t xml:space="preserve"> «Посвящение в первоклассники», «Праздник Букваря», «Февромарт», «Дни рождения классов», цикл</w:t>
      </w:r>
      <w:r w:rsidR="00D66C8B" w:rsidRPr="002E20BF">
        <w:rPr>
          <w:rFonts w:ascii="Times New Roman" w:hAnsi="Times New Roman" w:cs="Times New Roman"/>
          <w:sz w:val="24"/>
          <w:szCs w:val="24"/>
        </w:rPr>
        <w:t>ы</w:t>
      </w:r>
      <w:r w:rsidRPr="002E20BF">
        <w:rPr>
          <w:rFonts w:ascii="Times New Roman" w:hAnsi="Times New Roman" w:cs="Times New Roman"/>
          <w:sz w:val="24"/>
          <w:szCs w:val="24"/>
        </w:rPr>
        <w:t xml:space="preserve"> тематических концертов</w:t>
      </w:r>
      <w:r w:rsidR="00D66C8B" w:rsidRPr="002E20BF">
        <w:rPr>
          <w:rFonts w:ascii="Times New Roman" w:hAnsi="Times New Roman" w:cs="Times New Roman"/>
          <w:sz w:val="24"/>
          <w:szCs w:val="24"/>
        </w:rPr>
        <w:t>,</w:t>
      </w:r>
      <w:r w:rsidRPr="002E20BF">
        <w:rPr>
          <w:rFonts w:ascii="Times New Roman" w:hAnsi="Times New Roman" w:cs="Times New Roman"/>
          <w:sz w:val="24"/>
          <w:szCs w:val="24"/>
        </w:rPr>
        <w:t xml:space="preserve"> посвящённы</w:t>
      </w:r>
      <w:r w:rsidR="00D66C8B" w:rsidRPr="002E20BF">
        <w:rPr>
          <w:rFonts w:ascii="Times New Roman" w:hAnsi="Times New Roman" w:cs="Times New Roman"/>
          <w:sz w:val="24"/>
          <w:szCs w:val="24"/>
        </w:rPr>
        <w:t>е</w:t>
      </w:r>
      <w:r w:rsidRPr="002E20BF">
        <w:rPr>
          <w:rFonts w:ascii="Times New Roman" w:hAnsi="Times New Roman" w:cs="Times New Roman"/>
          <w:sz w:val="24"/>
          <w:szCs w:val="24"/>
        </w:rPr>
        <w:t xml:space="preserve"> Дню Пожилого человека, </w:t>
      </w:r>
      <w:r w:rsidR="00C54998" w:rsidRPr="002E20BF">
        <w:rPr>
          <w:rFonts w:ascii="Times New Roman" w:hAnsi="Times New Roman" w:cs="Times New Roman"/>
          <w:sz w:val="24"/>
          <w:szCs w:val="24"/>
        </w:rPr>
        <w:t>Д</w:t>
      </w:r>
      <w:r w:rsidRPr="002E20BF">
        <w:rPr>
          <w:rFonts w:ascii="Times New Roman" w:hAnsi="Times New Roman" w:cs="Times New Roman"/>
          <w:sz w:val="24"/>
          <w:szCs w:val="24"/>
        </w:rPr>
        <w:t xml:space="preserve">ню </w:t>
      </w:r>
      <w:r w:rsidR="00EE1C65" w:rsidRPr="002E20BF">
        <w:rPr>
          <w:rFonts w:ascii="Times New Roman" w:hAnsi="Times New Roman" w:cs="Times New Roman"/>
          <w:sz w:val="24"/>
          <w:szCs w:val="24"/>
        </w:rPr>
        <w:t>М</w:t>
      </w:r>
      <w:r w:rsidRPr="002E20BF">
        <w:rPr>
          <w:rFonts w:ascii="Times New Roman" w:hAnsi="Times New Roman" w:cs="Times New Roman"/>
          <w:sz w:val="24"/>
          <w:szCs w:val="24"/>
        </w:rPr>
        <w:t xml:space="preserve">атери, Дню знаний </w:t>
      </w:r>
      <w:r w:rsidR="00D66C8B" w:rsidRPr="002E20BF">
        <w:rPr>
          <w:rFonts w:ascii="Times New Roman" w:hAnsi="Times New Roman" w:cs="Times New Roman"/>
          <w:sz w:val="24"/>
          <w:szCs w:val="24"/>
        </w:rPr>
        <w:t>и др.</w:t>
      </w:r>
    </w:p>
    <w:p w:rsidR="00CE1024" w:rsidRPr="002E20BF" w:rsidRDefault="00A0670E" w:rsidP="00A36A91">
      <w:pPr>
        <w:spacing w:after="0" w:line="240" w:lineRule="auto"/>
        <w:ind w:firstLine="567"/>
        <w:jc w:val="both"/>
        <w:rPr>
          <w:rFonts w:ascii="Times New Roman" w:hAnsi="Times New Roman"/>
          <w:sz w:val="24"/>
          <w:szCs w:val="24"/>
        </w:rPr>
      </w:pPr>
      <w:r w:rsidRPr="002E20BF">
        <w:rPr>
          <w:rFonts w:ascii="Times New Roman" w:hAnsi="Times New Roman"/>
          <w:sz w:val="24"/>
          <w:szCs w:val="24"/>
        </w:rPr>
        <w:t xml:space="preserve">В рамках образовательного проекта гражданско-патриотической направленности «Русский щит» </w:t>
      </w:r>
      <w:r w:rsidR="00A36A91" w:rsidRPr="002E20BF">
        <w:rPr>
          <w:rFonts w:ascii="Times New Roman" w:hAnsi="Times New Roman"/>
          <w:sz w:val="24"/>
          <w:szCs w:val="24"/>
        </w:rPr>
        <w:t xml:space="preserve">активно ведется работа по </w:t>
      </w:r>
      <w:r w:rsidR="00A36A91" w:rsidRPr="002E20BF">
        <w:rPr>
          <w:rFonts w:ascii="Times New Roman" w:hAnsi="Times New Roman" w:cs="Times New Roman"/>
          <w:sz w:val="24"/>
          <w:szCs w:val="24"/>
        </w:rPr>
        <w:t xml:space="preserve">формированию познавательного интереса к изучению отечественной истории, патриотизма и гражданско-нравственной позиции у детей и взрослых. Так </w:t>
      </w:r>
      <w:r w:rsidR="00CE1024" w:rsidRPr="002E20BF">
        <w:rPr>
          <w:rFonts w:ascii="Times New Roman" w:hAnsi="Times New Roman"/>
          <w:sz w:val="24"/>
          <w:szCs w:val="24"/>
        </w:rPr>
        <w:t>в феврале 2019 года проведена городская опертивно-штабная игра</w:t>
      </w:r>
      <w:r w:rsidR="00A36A91" w:rsidRPr="002E20BF">
        <w:rPr>
          <w:rFonts w:ascii="Times New Roman" w:hAnsi="Times New Roman"/>
          <w:sz w:val="24"/>
          <w:szCs w:val="24"/>
        </w:rPr>
        <w:t>;</w:t>
      </w:r>
      <w:r w:rsidR="00CE1024" w:rsidRPr="002E20BF">
        <w:rPr>
          <w:rFonts w:ascii="Times New Roman" w:hAnsi="Times New Roman"/>
          <w:sz w:val="24"/>
          <w:szCs w:val="24"/>
        </w:rPr>
        <w:t xml:space="preserve"> в сквере им. Миндовского </w:t>
      </w:r>
      <w:r w:rsidR="00A36A91" w:rsidRPr="002E20BF">
        <w:rPr>
          <w:rFonts w:ascii="Times New Roman" w:hAnsi="Times New Roman"/>
          <w:sz w:val="24"/>
          <w:szCs w:val="24"/>
        </w:rPr>
        <w:t xml:space="preserve">в мае </w:t>
      </w:r>
      <w:r w:rsidR="00CE1024" w:rsidRPr="002E20BF">
        <w:rPr>
          <w:rFonts w:ascii="Times New Roman" w:hAnsi="Times New Roman"/>
          <w:sz w:val="24"/>
          <w:szCs w:val="24"/>
        </w:rPr>
        <w:t>участники проекта организовали интерактивные площадки для жителей города, а также</w:t>
      </w:r>
      <w:r w:rsidRPr="002E20BF">
        <w:rPr>
          <w:rFonts w:ascii="Times New Roman" w:hAnsi="Times New Roman"/>
          <w:sz w:val="24"/>
          <w:szCs w:val="24"/>
        </w:rPr>
        <w:t xml:space="preserve"> </w:t>
      </w:r>
      <w:r w:rsidR="00CE1024" w:rsidRPr="002E20BF">
        <w:rPr>
          <w:rFonts w:ascii="Times New Roman" w:hAnsi="Times New Roman"/>
          <w:sz w:val="24"/>
          <w:szCs w:val="24"/>
        </w:rPr>
        <w:t xml:space="preserve">приняли участие </w:t>
      </w:r>
      <w:r w:rsidR="00110D88" w:rsidRPr="002E20BF">
        <w:rPr>
          <w:rFonts w:ascii="Times New Roman" w:hAnsi="Times New Roman"/>
          <w:sz w:val="24"/>
          <w:szCs w:val="24"/>
        </w:rPr>
        <w:t>в организации реконструкции боя за Берлин</w:t>
      </w:r>
      <w:r w:rsidR="00A36A91" w:rsidRPr="002E20BF">
        <w:rPr>
          <w:rFonts w:ascii="Times New Roman" w:hAnsi="Times New Roman"/>
          <w:sz w:val="24"/>
          <w:szCs w:val="24"/>
        </w:rPr>
        <w:t xml:space="preserve">; в октябре проведена </w:t>
      </w:r>
      <w:r w:rsidR="00A36A91" w:rsidRPr="002E20BF">
        <w:rPr>
          <w:rFonts w:ascii="Times New Roman" w:eastAsia="Times New Roman" w:hAnsi="Times New Roman" w:cs="Times New Roman"/>
          <w:color w:val="000000"/>
          <w:sz w:val="24"/>
          <w:szCs w:val="24"/>
        </w:rPr>
        <w:t>Городская военно-историческая игра, посвященная 70-летию освобождения Белоруссии «Операция Багратион».</w:t>
      </w:r>
      <w:r w:rsidR="00A36A91" w:rsidRPr="002E20BF">
        <w:rPr>
          <w:rFonts w:ascii="Times New Roman" w:hAnsi="Times New Roman" w:cs="Times New Roman"/>
          <w:sz w:val="18"/>
          <w:szCs w:val="18"/>
        </w:rPr>
        <w:t xml:space="preserve"> </w:t>
      </w:r>
    </w:p>
    <w:p w:rsidR="00A36A91" w:rsidRPr="002E20BF" w:rsidRDefault="00A36A91" w:rsidP="00DD64BE">
      <w:pPr>
        <w:spacing w:after="0" w:line="240" w:lineRule="auto"/>
        <w:ind w:firstLine="567"/>
        <w:jc w:val="both"/>
        <w:rPr>
          <w:rFonts w:ascii="Times New Roman" w:hAnsi="Times New Roman"/>
          <w:sz w:val="24"/>
          <w:szCs w:val="24"/>
        </w:rPr>
      </w:pPr>
      <w:r w:rsidRPr="002E20BF">
        <w:rPr>
          <w:rFonts w:ascii="Times New Roman" w:hAnsi="Times New Roman"/>
          <w:sz w:val="24"/>
          <w:szCs w:val="24"/>
        </w:rPr>
        <w:t>В тесном сотрудничестве с МКУ ДО «Центр по физической культуре, спорту и здоровьесбережению»</w:t>
      </w:r>
      <w:r w:rsidR="00514E13" w:rsidRPr="002E20BF">
        <w:rPr>
          <w:rFonts w:ascii="Times New Roman" w:hAnsi="Times New Roman"/>
          <w:sz w:val="24"/>
          <w:szCs w:val="24"/>
        </w:rPr>
        <w:t xml:space="preserve"> и администрацией </w:t>
      </w:r>
      <w:r w:rsidRPr="002E20BF">
        <w:rPr>
          <w:rFonts w:ascii="Times New Roman" w:hAnsi="Times New Roman"/>
          <w:sz w:val="24"/>
          <w:szCs w:val="24"/>
        </w:rPr>
        <w:t xml:space="preserve">города Перми традиционно проводится ряд мероприятий, пропагандирующих здоровый образ жизни: </w:t>
      </w:r>
      <w:r w:rsidR="00514E13" w:rsidRPr="002E20BF">
        <w:rPr>
          <w:rFonts w:ascii="Times New Roman" w:hAnsi="Times New Roman" w:cs="Times New Roman"/>
          <w:sz w:val="24"/>
          <w:szCs w:val="24"/>
        </w:rPr>
        <w:t>торжественная церемония</w:t>
      </w:r>
      <w:r w:rsidR="00514E13" w:rsidRPr="002E20BF">
        <w:rPr>
          <w:rFonts w:ascii="Times New Roman" w:hAnsi="Times New Roman" w:cs="Times New Roman"/>
          <w:b/>
          <w:sz w:val="24"/>
          <w:szCs w:val="24"/>
        </w:rPr>
        <w:t xml:space="preserve"> </w:t>
      </w:r>
      <w:r w:rsidR="00514E13" w:rsidRPr="002E20BF">
        <w:rPr>
          <w:rFonts w:ascii="Times New Roman" w:hAnsi="Times New Roman" w:cs="Times New Roman"/>
          <w:sz w:val="24"/>
          <w:szCs w:val="24"/>
        </w:rPr>
        <w:t xml:space="preserve">открытия муниципального этапа Всероссийских спортивных игр среди школьных команд, торжественное открытие и закрытие турнира по баскетболу среди юношеских команд общеобразовательных учреждений Перми в рамках проекта «С Думой о детях» на Кубок </w:t>
      </w:r>
      <w:r w:rsidR="00514E13" w:rsidRPr="002E20BF">
        <w:rPr>
          <w:rFonts w:ascii="Times New Roman" w:hAnsi="Times New Roman" w:cs="Times New Roman"/>
          <w:sz w:val="24"/>
          <w:szCs w:val="24"/>
        </w:rPr>
        <w:lastRenderedPageBreak/>
        <w:t>депутата Государственной Думы Российской Федерации Игоря Сапко, торжественное открытие фестиваля северной ходьбы «Пермская прогулка».</w:t>
      </w:r>
    </w:p>
    <w:p w:rsidR="00514E13" w:rsidRPr="002E20BF" w:rsidRDefault="00A0670E" w:rsidP="00DD64BE">
      <w:pPr>
        <w:spacing w:after="0" w:line="240" w:lineRule="auto"/>
        <w:ind w:firstLine="567"/>
        <w:jc w:val="both"/>
        <w:rPr>
          <w:rFonts w:ascii="Times New Roman" w:hAnsi="Times New Roman"/>
          <w:sz w:val="24"/>
          <w:szCs w:val="24"/>
        </w:rPr>
      </w:pPr>
      <w:r w:rsidRPr="002E20BF">
        <w:rPr>
          <w:rFonts w:ascii="Times New Roman" w:hAnsi="Times New Roman"/>
          <w:sz w:val="24"/>
          <w:szCs w:val="24"/>
        </w:rPr>
        <w:t xml:space="preserve">МАУ ДО ЦДТ «Юность» </w:t>
      </w:r>
      <w:r w:rsidR="00D61BE5" w:rsidRPr="002E20BF">
        <w:rPr>
          <w:rFonts w:ascii="Times New Roman" w:hAnsi="Times New Roman"/>
          <w:sz w:val="24"/>
          <w:szCs w:val="24"/>
        </w:rPr>
        <w:t xml:space="preserve">с целью активизации творческой деятельности, повышения профессиональной компетентности педагогов и творческого развития учащихся, повышения имиджа учреждения, его авторитета среди образовательных учреждений города Перми и края </w:t>
      </w:r>
      <w:r w:rsidR="00514E13" w:rsidRPr="002E20BF">
        <w:rPr>
          <w:rFonts w:ascii="Times New Roman" w:hAnsi="Times New Roman"/>
          <w:sz w:val="24"/>
          <w:szCs w:val="24"/>
        </w:rPr>
        <w:t xml:space="preserve">плодотворно </w:t>
      </w:r>
      <w:r w:rsidRPr="002E20BF">
        <w:rPr>
          <w:rFonts w:ascii="Times New Roman" w:hAnsi="Times New Roman"/>
          <w:sz w:val="24"/>
          <w:szCs w:val="24"/>
        </w:rPr>
        <w:t>осуществляет деятельность в организации конкурсного движения</w:t>
      </w:r>
      <w:r w:rsidR="00514E13" w:rsidRPr="002E20BF">
        <w:rPr>
          <w:rFonts w:ascii="Times New Roman" w:hAnsi="Times New Roman"/>
          <w:sz w:val="24"/>
          <w:szCs w:val="24"/>
        </w:rPr>
        <w:t xml:space="preserve">. </w:t>
      </w:r>
    </w:p>
    <w:p w:rsidR="00D61BE5" w:rsidRPr="002E20BF" w:rsidRDefault="00D61BE5" w:rsidP="00D61BE5">
      <w:pPr>
        <w:spacing w:after="0" w:line="240" w:lineRule="auto"/>
        <w:ind w:firstLine="567"/>
        <w:jc w:val="both"/>
        <w:rPr>
          <w:rFonts w:ascii="Times New Roman" w:hAnsi="Times New Roman"/>
          <w:sz w:val="24"/>
          <w:szCs w:val="24"/>
        </w:rPr>
      </w:pPr>
      <w:r w:rsidRPr="002E20BF">
        <w:rPr>
          <w:rFonts w:ascii="Times New Roman" w:hAnsi="Times New Roman"/>
          <w:sz w:val="24"/>
          <w:szCs w:val="24"/>
        </w:rPr>
        <w:t xml:space="preserve">28-29 ноября 2019 года успешно прошел городской литературно-поэтический конкурс «Раскрасим мир стихами». </w:t>
      </w:r>
      <w:r w:rsidR="008629A7" w:rsidRPr="002E20BF">
        <w:rPr>
          <w:rFonts w:ascii="Times New Roman" w:hAnsi="Times New Roman"/>
          <w:sz w:val="24"/>
          <w:szCs w:val="24"/>
        </w:rPr>
        <w:t>Общее количество участников 250 человек: детей, родителей, учителей и педагогов дополнительного образования. В конкурсе приняли участие обучающиеся школ, учреждений дополнительного образования и детских садов города Перми.</w:t>
      </w:r>
    </w:p>
    <w:p w:rsidR="008629A7" w:rsidRPr="002E20BF" w:rsidRDefault="008629A7" w:rsidP="00D61BE5">
      <w:pPr>
        <w:spacing w:after="0" w:line="240" w:lineRule="auto"/>
        <w:ind w:firstLine="567"/>
        <w:jc w:val="both"/>
        <w:rPr>
          <w:rFonts w:ascii="Times New Roman" w:hAnsi="Times New Roman" w:cs="Times New Roman"/>
          <w:sz w:val="24"/>
          <w:szCs w:val="24"/>
        </w:rPr>
      </w:pPr>
      <w:r w:rsidRPr="002E20BF">
        <w:rPr>
          <w:rFonts w:ascii="Times New Roman" w:hAnsi="Times New Roman"/>
          <w:sz w:val="24"/>
          <w:szCs w:val="24"/>
        </w:rPr>
        <w:t>Стал традиционным к</w:t>
      </w:r>
      <w:r w:rsidR="00D61BE5" w:rsidRPr="002E20BF">
        <w:rPr>
          <w:rFonts w:ascii="Times New Roman" w:hAnsi="Times New Roman"/>
          <w:sz w:val="24"/>
          <w:szCs w:val="24"/>
        </w:rPr>
        <w:t>онкурс патриотической песни «Достояние республики»</w:t>
      </w:r>
      <w:r w:rsidRPr="002E20BF">
        <w:rPr>
          <w:rFonts w:ascii="Times New Roman" w:hAnsi="Times New Roman"/>
          <w:sz w:val="24"/>
          <w:szCs w:val="24"/>
        </w:rPr>
        <w:t xml:space="preserve">, объединивший в 2019 году 230 участников. </w:t>
      </w:r>
      <w:r w:rsidRPr="002E20BF">
        <w:rPr>
          <w:rFonts w:ascii="Times New Roman" w:hAnsi="Times New Roman" w:cs="Times New Roman"/>
          <w:sz w:val="24"/>
          <w:szCs w:val="24"/>
        </w:rPr>
        <w:t>В конкурсе приняли участие хоровые коллективы, вокальные ансамбли, индивидуальные исполнители образовательных учреждений, учреждений дополнительного образования детей, детских садов, а также вокальные ансамбли смешанного состава.</w:t>
      </w:r>
    </w:p>
    <w:p w:rsidR="00D61BE5" w:rsidRPr="002E20BF" w:rsidRDefault="008629A7" w:rsidP="00D61BE5">
      <w:pPr>
        <w:spacing w:after="0" w:line="240" w:lineRule="auto"/>
        <w:ind w:firstLine="567"/>
        <w:jc w:val="both"/>
        <w:rPr>
          <w:rFonts w:ascii="Times New Roman" w:hAnsi="Times New Roman"/>
          <w:sz w:val="24"/>
          <w:szCs w:val="24"/>
        </w:rPr>
      </w:pPr>
      <w:r w:rsidRPr="002E20BF">
        <w:rPr>
          <w:rFonts w:ascii="Times New Roman" w:hAnsi="Times New Roman"/>
          <w:sz w:val="24"/>
          <w:szCs w:val="24"/>
        </w:rPr>
        <w:t>О</w:t>
      </w:r>
      <w:r w:rsidR="00D61BE5" w:rsidRPr="002E20BF">
        <w:rPr>
          <w:rFonts w:ascii="Times New Roman" w:hAnsi="Times New Roman"/>
          <w:sz w:val="24"/>
          <w:szCs w:val="24"/>
        </w:rPr>
        <w:t xml:space="preserve">собое место </w:t>
      </w:r>
      <w:r w:rsidRPr="002E20BF">
        <w:rPr>
          <w:rFonts w:ascii="Times New Roman" w:hAnsi="Times New Roman"/>
          <w:sz w:val="24"/>
          <w:szCs w:val="24"/>
        </w:rPr>
        <w:t xml:space="preserve">среди конкурсов </w:t>
      </w:r>
      <w:r w:rsidR="00D61BE5" w:rsidRPr="002E20BF">
        <w:rPr>
          <w:rFonts w:ascii="Times New Roman" w:hAnsi="Times New Roman"/>
          <w:sz w:val="24"/>
          <w:szCs w:val="24"/>
        </w:rPr>
        <w:t>занима</w:t>
      </w:r>
      <w:r w:rsidRPr="002E20BF">
        <w:rPr>
          <w:rFonts w:ascii="Times New Roman" w:hAnsi="Times New Roman"/>
          <w:sz w:val="24"/>
          <w:szCs w:val="24"/>
        </w:rPr>
        <w:t>ю</w:t>
      </w:r>
      <w:r w:rsidR="00D61BE5" w:rsidRPr="002E20BF">
        <w:rPr>
          <w:rFonts w:ascii="Times New Roman" w:hAnsi="Times New Roman"/>
          <w:sz w:val="24"/>
          <w:szCs w:val="24"/>
        </w:rPr>
        <w:t xml:space="preserve">т </w:t>
      </w:r>
      <w:r w:rsidRPr="002E20BF">
        <w:rPr>
          <w:rFonts w:ascii="Times New Roman" w:eastAsia="Times New Roman" w:hAnsi="Times New Roman" w:cs="Times New Roman"/>
          <w:color w:val="000000"/>
          <w:sz w:val="24"/>
          <w:szCs w:val="24"/>
        </w:rPr>
        <w:t xml:space="preserve">Городской конкурс красоты «Пермская жемчужина-2020» и </w:t>
      </w:r>
      <w:r w:rsidRPr="002E20BF">
        <w:rPr>
          <w:rFonts w:ascii="Times New Roman" w:hAnsi="Times New Roman" w:cs="Times New Roman"/>
          <w:sz w:val="24"/>
          <w:szCs w:val="24"/>
        </w:rPr>
        <w:t xml:space="preserve">Городской конкурс декоративно-прикладного творчества «Рождественские мотивы», организованные педагогами дополнительного образования образцовых коллективов ЦДТ «Юность» </w:t>
      </w:r>
      <w:r w:rsidR="00F9440E" w:rsidRPr="002E20BF">
        <w:rPr>
          <w:rFonts w:ascii="Times New Roman" w:hAnsi="Times New Roman" w:cs="Times New Roman"/>
          <w:sz w:val="24"/>
          <w:szCs w:val="24"/>
        </w:rPr>
        <w:t>театра моды «Фантазия» Андреевой А.А. и коллектива декоративно-прикладного творчества «Город мастеров» Ивановой М.Ю. Конкурсы успешно состоялись 19 октября и 2 декабря соответственно. Общий охват участников составил 650 человек. В конкурсе участвовали ребята из детских садов, школ и учреждений дополнительного образования города Перми.</w:t>
      </w:r>
    </w:p>
    <w:p w:rsidR="00514E13" w:rsidRPr="002E20BF" w:rsidRDefault="00F9440E" w:rsidP="00DD64BE">
      <w:pPr>
        <w:spacing w:after="0" w:line="240" w:lineRule="auto"/>
        <w:ind w:firstLine="567"/>
        <w:jc w:val="both"/>
        <w:rPr>
          <w:rFonts w:ascii="Times New Roman" w:hAnsi="Times New Roman" w:cs="Times New Roman"/>
          <w:sz w:val="24"/>
          <w:szCs w:val="24"/>
        </w:rPr>
      </w:pPr>
      <w:r w:rsidRPr="002E20BF">
        <w:rPr>
          <w:rFonts w:ascii="Times New Roman" w:hAnsi="Times New Roman" w:cs="Times New Roman"/>
          <w:sz w:val="24"/>
          <w:szCs w:val="24"/>
        </w:rPr>
        <w:t>С целью формирования общественного сознания и гражданской позиции подрастающего поколения в области пожарной безопасности, привлечения к работе по предупреждению пожаров; формирования и закрепления у детей навыков грамотного поведения при пожаре был проведен городской конкурс по пожарной безопасности «Служба пожарных глазами детей», в котором приняло участие более 70 учащихся школ и детских садов города Перми.</w:t>
      </w:r>
    </w:p>
    <w:p w:rsidR="000D2F2A" w:rsidRPr="002E20BF" w:rsidRDefault="00607866" w:rsidP="000D2F2A">
      <w:pPr>
        <w:spacing w:after="0" w:line="240" w:lineRule="auto"/>
        <w:ind w:right="-6" w:firstLine="567"/>
        <w:jc w:val="both"/>
        <w:rPr>
          <w:rFonts w:ascii="Times New Roman" w:eastAsia="Times New Roman" w:hAnsi="Times New Roman" w:cs="Times New Roman"/>
          <w:color w:val="000000"/>
          <w:sz w:val="24"/>
          <w:szCs w:val="24"/>
        </w:rPr>
      </w:pPr>
      <w:r w:rsidRPr="002E20BF">
        <w:rPr>
          <w:rFonts w:ascii="Times New Roman" w:hAnsi="Times New Roman"/>
          <w:sz w:val="24"/>
          <w:szCs w:val="24"/>
        </w:rPr>
        <w:t>Центр «Юность» является</w:t>
      </w:r>
      <w:r w:rsidR="000D2F2A" w:rsidRPr="002E20BF">
        <w:rPr>
          <w:rFonts w:ascii="Times New Roman" w:hAnsi="Times New Roman"/>
          <w:sz w:val="24"/>
          <w:szCs w:val="24"/>
        </w:rPr>
        <w:t xml:space="preserve"> коррдинационно-методическим центром по профилактике детского дорожно-транспортного травматизма. В рамках работы центра за 2019 год было проведено более 80 мероприятий с общим охватом 8000 детей и взрослых. Наиболее значимыми и яркими стали: к</w:t>
      </w:r>
      <w:r w:rsidR="000D2F2A" w:rsidRPr="002E20BF">
        <w:rPr>
          <w:rFonts w:ascii="Times New Roman" w:hAnsi="Times New Roman" w:cs="Times New Roman"/>
          <w:sz w:val="24"/>
          <w:szCs w:val="24"/>
        </w:rPr>
        <w:t xml:space="preserve">раевой конкурс на лучшую семейную команду знатоков ПДД «За безопасность дорожного движения - всей семьей» (4-5 декабря 2019 г., охват 600 человек), </w:t>
      </w:r>
      <w:r w:rsidR="000D2F2A" w:rsidRPr="002E20BF">
        <w:rPr>
          <w:rFonts w:ascii="Times New Roman" w:eastAsia="Times New Roman" w:hAnsi="Times New Roman" w:cs="Times New Roman"/>
          <w:color w:val="000000"/>
          <w:sz w:val="24"/>
          <w:szCs w:val="24"/>
        </w:rPr>
        <w:t xml:space="preserve">городской слёт отрядов ЮИД (30 октября 2019 г., охват 200 учащихся начальных классов), </w:t>
      </w:r>
      <w:r w:rsidR="000D2F2A" w:rsidRPr="002E20BF">
        <w:rPr>
          <w:rFonts w:ascii="Times New Roman" w:hAnsi="Times New Roman" w:cs="Times New Roman"/>
          <w:sz w:val="24"/>
          <w:szCs w:val="24"/>
        </w:rPr>
        <w:t>городской конкурс театрализованных представлений среди ДОУ «Ладошка в ладошке безопасная дорожка» (27 ноября 2019 г., охват 150 детей детских садов города).</w:t>
      </w:r>
    </w:p>
    <w:p w:rsidR="00E27717" w:rsidRPr="002E20BF" w:rsidRDefault="00E27717" w:rsidP="00E27717">
      <w:pPr>
        <w:spacing w:after="0" w:line="240" w:lineRule="auto"/>
        <w:ind w:firstLine="567"/>
        <w:jc w:val="both"/>
        <w:rPr>
          <w:rFonts w:ascii="Times New Roman" w:hAnsi="Times New Roman"/>
          <w:sz w:val="24"/>
          <w:szCs w:val="24"/>
        </w:rPr>
      </w:pPr>
      <w:r w:rsidRPr="002E20BF">
        <w:rPr>
          <w:rFonts w:ascii="Times New Roman" w:hAnsi="Times New Roman"/>
          <w:sz w:val="24"/>
          <w:szCs w:val="24"/>
        </w:rPr>
        <w:t xml:space="preserve">Центр «Юность» 1 сентября 2019 года выступил организатором </w:t>
      </w:r>
      <w:r w:rsidRPr="002E20BF">
        <w:rPr>
          <w:rFonts w:ascii="Times New Roman" w:hAnsi="Times New Roman" w:cs="Times New Roman"/>
          <w:sz w:val="24"/>
          <w:szCs w:val="24"/>
        </w:rPr>
        <w:t xml:space="preserve">торжественного открытия нового корпуса школы № 30, где присутствовали 200 школьников, учителей и представителей администрации города Перми. </w:t>
      </w:r>
      <w:r w:rsidRPr="002E20BF">
        <w:rPr>
          <w:rFonts w:ascii="Times New Roman" w:hAnsi="Times New Roman"/>
          <w:sz w:val="24"/>
          <w:szCs w:val="24"/>
        </w:rPr>
        <w:t>Украшением праздника стали творческие выступления учителей школы и массовый флэш</w:t>
      </w:r>
      <w:r w:rsidR="004D60F1" w:rsidRPr="002E20BF">
        <w:rPr>
          <w:rFonts w:ascii="Times New Roman" w:hAnsi="Times New Roman"/>
          <w:sz w:val="24"/>
          <w:szCs w:val="24"/>
        </w:rPr>
        <w:t>моб учащихся.</w:t>
      </w:r>
    </w:p>
    <w:p w:rsidR="000D2F2A" w:rsidRPr="002E20BF" w:rsidRDefault="000D2F2A" w:rsidP="000D2F2A">
      <w:pPr>
        <w:spacing w:after="0" w:line="240" w:lineRule="auto"/>
        <w:ind w:firstLine="567"/>
        <w:jc w:val="both"/>
        <w:rPr>
          <w:rFonts w:ascii="Times New Roman" w:hAnsi="Times New Roman"/>
          <w:sz w:val="24"/>
          <w:szCs w:val="24"/>
        </w:rPr>
      </w:pPr>
      <w:r w:rsidRPr="002E20BF">
        <w:rPr>
          <w:rFonts w:ascii="Times New Roman" w:hAnsi="Times New Roman"/>
          <w:sz w:val="24"/>
          <w:szCs w:val="24"/>
        </w:rPr>
        <w:t>Традиционными мероприятиями ЦДТ «Юность» являются новогодние представления. Детям района и города был</w:t>
      </w:r>
      <w:r w:rsidR="004D60F1" w:rsidRPr="002E20BF">
        <w:rPr>
          <w:rFonts w:ascii="Times New Roman" w:hAnsi="Times New Roman"/>
          <w:sz w:val="24"/>
          <w:szCs w:val="24"/>
        </w:rPr>
        <w:t>а</w:t>
      </w:r>
      <w:r w:rsidRPr="002E20BF">
        <w:rPr>
          <w:rFonts w:ascii="Times New Roman" w:hAnsi="Times New Roman"/>
          <w:sz w:val="24"/>
          <w:szCs w:val="24"/>
        </w:rPr>
        <w:t xml:space="preserve"> представлен</w:t>
      </w:r>
      <w:r w:rsidR="004D60F1" w:rsidRPr="002E20BF">
        <w:rPr>
          <w:rFonts w:ascii="Times New Roman" w:hAnsi="Times New Roman"/>
          <w:sz w:val="24"/>
          <w:szCs w:val="24"/>
        </w:rPr>
        <w:t>а</w:t>
      </w:r>
      <w:r w:rsidRPr="002E20BF">
        <w:rPr>
          <w:rFonts w:ascii="Times New Roman" w:hAnsi="Times New Roman"/>
          <w:sz w:val="24"/>
          <w:szCs w:val="24"/>
        </w:rPr>
        <w:t xml:space="preserve"> театрализованн</w:t>
      </w:r>
      <w:r w:rsidR="004D60F1" w:rsidRPr="002E20BF">
        <w:rPr>
          <w:rFonts w:ascii="Times New Roman" w:hAnsi="Times New Roman"/>
          <w:sz w:val="24"/>
          <w:szCs w:val="24"/>
        </w:rPr>
        <w:t>ая</w:t>
      </w:r>
      <w:r w:rsidRPr="002E20BF">
        <w:rPr>
          <w:rFonts w:ascii="Times New Roman" w:hAnsi="Times New Roman"/>
          <w:sz w:val="24"/>
          <w:szCs w:val="24"/>
        </w:rPr>
        <w:t xml:space="preserve"> игров</w:t>
      </w:r>
      <w:r w:rsidR="004D60F1" w:rsidRPr="002E20BF">
        <w:rPr>
          <w:rFonts w:ascii="Times New Roman" w:hAnsi="Times New Roman"/>
          <w:sz w:val="24"/>
          <w:szCs w:val="24"/>
        </w:rPr>
        <w:t>ая</w:t>
      </w:r>
      <w:r w:rsidRPr="002E20BF">
        <w:rPr>
          <w:rFonts w:ascii="Times New Roman" w:hAnsi="Times New Roman"/>
          <w:sz w:val="24"/>
          <w:szCs w:val="24"/>
        </w:rPr>
        <w:t xml:space="preserve"> программ</w:t>
      </w:r>
      <w:r w:rsidR="004D60F1" w:rsidRPr="002E20BF">
        <w:rPr>
          <w:rFonts w:ascii="Times New Roman" w:hAnsi="Times New Roman"/>
          <w:sz w:val="24"/>
          <w:szCs w:val="24"/>
        </w:rPr>
        <w:t>а</w:t>
      </w:r>
      <w:r w:rsidRPr="002E20BF">
        <w:rPr>
          <w:rFonts w:ascii="Times New Roman" w:hAnsi="Times New Roman"/>
          <w:sz w:val="24"/>
          <w:szCs w:val="24"/>
        </w:rPr>
        <w:t xml:space="preserve"> «</w:t>
      </w:r>
      <w:r w:rsidR="004D60F1" w:rsidRPr="002E20BF">
        <w:rPr>
          <w:rFonts w:ascii="Times New Roman" w:hAnsi="Times New Roman"/>
          <w:sz w:val="24"/>
          <w:szCs w:val="24"/>
        </w:rPr>
        <w:t>Новогодняя мышеловка»</w:t>
      </w:r>
      <w:r w:rsidRPr="002E20BF">
        <w:rPr>
          <w:rFonts w:ascii="Times New Roman" w:hAnsi="Times New Roman"/>
          <w:sz w:val="24"/>
          <w:szCs w:val="24"/>
        </w:rPr>
        <w:t xml:space="preserve">. Педагогами-организаторами и учащимися коллективов Центра было сыграно </w:t>
      </w:r>
      <w:r w:rsidR="004D60F1" w:rsidRPr="002E20BF">
        <w:rPr>
          <w:rFonts w:ascii="Times New Roman" w:hAnsi="Times New Roman"/>
          <w:sz w:val="24"/>
          <w:szCs w:val="24"/>
        </w:rPr>
        <w:t>более 50</w:t>
      </w:r>
      <w:r w:rsidRPr="002E20BF">
        <w:rPr>
          <w:rFonts w:ascii="Times New Roman" w:hAnsi="Times New Roman"/>
          <w:sz w:val="24"/>
          <w:szCs w:val="24"/>
        </w:rPr>
        <w:t xml:space="preserve"> представлени</w:t>
      </w:r>
      <w:r w:rsidR="004D60F1" w:rsidRPr="002E20BF">
        <w:rPr>
          <w:rFonts w:ascii="Times New Roman" w:hAnsi="Times New Roman"/>
          <w:sz w:val="24"/>
          <w:szCs w:val="24"/>
        </w:rPr>
        <w:t>й</w:t>
      </w:r>
      <w:r w:rsidRPr="002E20BF">
        <w:rPr>
          <w:rFonts w:ascii="Times New Roman" w:hAnsi="Times New Roman"/>
          <w:sz w:val="24"/>
          <w:szCs w:val="24"/>
        </w:rPr>
        <w:t xml:space="preserve">, которые посмотрели </w:t>
      </w:r>
      <w:r w:rsidR="004D60F1" w:rsidRPr="002E20BF">
        <w:rPr>
          <w:rFonts w:ascii="Times New Roman" w:hAnsi="Times New Roman"/>
          <w:sz w:val="24"/>
          <w:szCs w:val="24"/>
        </w:rPr>
        <w:t>около</w:t>
      </w:r>
      <w:r w:rsidRPr="002E20BF">
        <w:rPr>
          <w:rFonts w:ascii="Times New Roman" w:hAnsi="Times New Roman"/>
          <w:sz w:val="24"/>
          <w:szCs w:val="24"/>
        </w:rPr>
        <w:t xml:space="preserve"> </w:t>
      </w:r>
      <w:r w:rsidR="004D60F1" w:rsidRPr="002E20BF">
        <w:rPr>
          <w:rFonts w:ascii="Times New Roman" w:hAnsi="Times New Roman"/>
          <w:sz w:val="24"/>
          <w:szCs w:val="24"/>
        </w:rPr>
        <w:t>2200</w:t>
      </w:r>
      <w:r w:rsidRPr="002E20BF">
        <w:rPr>
          <w:rFonts w:ascii="Times New Roman" w:hAnsi="Times New Roman"/>
          <w:sz w:val="24"/>
          <w:szCs w:val="24"/>
        </w:rPr>
        <w:t xml:space="preserve"> детей. В процессе подготовки создавал</w:t>
      </w:r>
      <w:r w:rsidR="004D60F1" w:rsidRPr="002E20BF">
        <w:rPr>
          <w:rFonts w:ascii="Times New Roman" w:hAnsi="Times New Roman"/>
          <w:sz w:val="24"/>
          <w:szCs w:val="24"/>
        </w:rPr>
        <w:t>а</w:t>
      </w:r>
      <w:r w:rsidRPr="002E20BF">
        <w:rPr>
          <w:rFonts w:ascii="Times New Roman" w:hAnsi="Times New Roman"/>
          <w:sz w:val="24"/>
          <w:szCs w:val="24"/>
        </w:rPr>
        <w:t>сь временн</w:t>
      </w:r>
      <w:r w:rsidR="004D60F1" w:rsidRPr="002E20BF">
        <w:rPr>
          <w:rFonts w:ascii="Times New Roman" w:hAnsi="Times New Roman"/>
          <w:sz w:val="24"/>
          <w:szCs w:val="24"/>
        </w:rPr>
        <w:t>ая</w:t>
      </w:r>
      <w:r w:rsidRPr="002E20BF">
        <w:rPr>
          <w:rFonts w:ascii="Times New Roman" w:hAnsi="Times New Roman"/>
          <w:sz w:val="24"/>
          <w:szCs w:val="24"/>
        </w:rPr>
        <w:t xml:space="preserve"> творческ</w:t>
      </w:r>
      <w:r w:rsidR="004D60F1" w:rsidRPr="002E20BF">
        <w:rPr>
          <w:rFonts w:ascii="Times New Roman" w:hAnsi="Times New Roman"/>
          <w:sz w:val="24"/>
          <w:szCs w:val="24"/>
        </w:rPr>
        <w:t>ая</w:t>
      </w:r>
      <w:r w:rsidRPr="002E20BF">
        <w:rPr>
          <w:rFonts w:ascii="Times New Roman" w:hAnsi="Times New Roman"/>
          <w:sz w:val="24"/>
          <w:szCs w:val="24"/>
        </w:rPr>
        <w:t xml:space="preserve"> групп</w:t>
      </w:r>
      <w:r w:rsidR="004D60F1" w:rsidRPr="002E20BF">
        <w:rPr>
          <w:rFonts w:ascii="Times New Roman" w:hAnsi="Times New Roman"/>
          <w:sz w:val="24"/>
          <w:szCs w:val="24"/>
        </w:rPr>
        <w:t>а</w:t>
      </w:r>
      <w:r w:rsidRPr="002E20BF">
        <w:rPr>
          <w:rFonts w:ascii="Times New Roman" w:hAnsi="Times New Roman"/>
          <w:sz w:val="24"/>
          <w:szCs w:val="24"/>
        </w:rPr>
        <w:t>, котор</w:t>
      </w:r>
      <w:r w:rsidR="004D60F1" w:rsidRPr="002E20BF">
        <w:rPr>
          <w:rFonts w:ascii="Times New Roman" w:hAnsi="Times New Roman"/>
          <w:sz w:val="24"/>
          <w:szCs w:val="24"/>
        </w:rPr>
        <w:t>ая</w:t>
      </w:r>
      <w:r w:rsidRPr="002E20BF">
        <w:rPr>
          <w:rFonts w:ascii="Times New Roman" w:hAnsi="Times New Roman"/>
          <w:sz w:val="24"/>
          <w:szCs w:val="24"/>
        </w:rPr>
        <w:t xml:space="preserve"> воплощал</w:t>
      </w:r>
      <w:r w:rsidR="004D60F1" w:rsidRPr="002E20BF">
        <w:rPr>
          <w:rFonts w:ascii="Times New Roman" w:hAnsi="Times New Roman"/>
          <w:sz w:val="24"/>
          <w:szCs w:val="24"/>
        </w:rPr>
        <w:t>а</w:t>
      </w:r>
      <w:r w:rsidRPr="002E20BF">
        <w:rPr>
          <w:rFonts w:ascii="Times New Roman" w:hAnsi="Times New Roman"/>
          <w:sz w:val="24"/>
          <w:szCs w:val="24"/>
        </w:rPr>
        <w:t xml:space="preserve"> новогодние идеи, используя весь материальный, технический, творческий потенциал учреждения. </w:t>
      </w:r>
    </w:p>
    <w:p w:rsidR="00DC2C42" w:rsidRPr="002E20BF" w:rsidRDefault="00514E13" w:rsidP="00514E13">
      <w:pPr>
        <w:spacing w:after="0" w:line="240" w:lineRule="auto"/>
        <w:ind w:firstLine="567"/>
        <w:jc w:val="both"/>
        <w:rPr>
          <w:rFonts w:ascii="Times New Roman" w:hAnsi="Times New Roman"/>
          <w:sz w:val="24"/>
          <w:szCs w:val="24"/>
        </w:rPr>
      </w:pPr>
      <w:r w:rsidRPr="002E20BF">
        <w:rPr>
          <w:rFonts w:ascii="Times New Roman" w:hAnsi="Times New Roman"/>
          <w:sz w:val="24"/>
          <w:szCs w:val="24"/>
        </w:rPr>
        <w:lastRenderedPageBreak/>
        <w:t xml:space="preserve">В </w:t>
      </w:r>
      <w:r w:rsidR="004D60F1" w:rsidRPr="002E20BF">
        <w:rPr>
          <w:rFonts w:ascii="Times New Roman" w:hAnsi="Times New Roman"/>
          <w:sz w:val="24"/>
          <w:szCs w:val="24"/>
        </w:rPr>
        <w:t xml:space="preserve">завершение </w:t>
      </w:r>
      <w:r w:rsidRPr="002E20BF">
        <w:rPr>
          <w:rFonts w:ascii="Times New Roman" w:hAnsi="Times New Roman"/>
          <w:sz w:val="24"/>
          <w:szCs w:val="24"/>
        </w:rPr>
        <w:t>2018</w:t>
      </w:r>
      <w:r w:rsidR="004D60F1" w:rsidRPr="002E20BF">
        <w:rPr>
          <w:rFonts w:ascii="Times New Roman" w:hAnsi="Times New Roman"/>
          <w:sz w:val="24"/>
          <w:szCs w:val="24"/>
        </w:rPr>
        <w:t>-2019 учебного</w:t>
      </w:r>
      <w:r w:rsidRPr="002E20BF">
        <w:rPr>
          <w:rFonts w:ascii="Times New Roman" w:hAnsi="Times New Roman"/>
          <w:sz w:val="24"/>
          <w:szCs w:val="24"/>
        </w:rPr>
        <w:t xml:space="preserve"> год</w:t>
      </w:r>
      <w:r w:rsidR="004D60F1" w:rsidRPr="002E20BF">
        <w:rPr>
          <w:rFonts w:ascii="Times New Roman" w:hAnsi="Times New Roman"/>
          <w:sz w:val="24"/>
          <w:szCs w:val="24"/>
        </w:rPr>
        <w:t>а были представлены отчетные концерты творческих коллективов</w:t>
      </w:r>
      <w:r w:rsidRPr="002E20BF">
        <w:rPr>
          <w:rFonts w:ascii="Times New Roman" w:hAnsi="Times New Roman"/>
          <w:sz w:val="24"/>
          <w:szCs w:val="24"/>
        </w:rPr>
        <w:t xml:space="preserve"> </w:t>
      </w:r>
      <w:r w:rsidR="00DC2C42" w:rsidRPr="002E20BF">
        <w:rPr>
          <w:rFonts w:ascii="Times New Roman" w:hAnsi="Times New Roman"/>
          <w:sz w:val="24"/>
          <w:szCs w:val="24"/>
        </w:rPr>
        <w:t xml:space="preserve">детского клуба «Радуга» (26 мая 2019 г.) и </w:t>
      </w:r>
      <w:r w:rsidRPr="002E20BF">
        <w:rPr>
          <w:rFonts w:ascii="Times New Roman" w:hAnsi="Times New Roman"/>
          <w:sz w:val="24"/>
          <w:szCs w:val="24"/>
        </w:rPr>
        <w:t>Центр</w:t>
      </w:r>
      <w:r w:rsidR="004D60F1" w:rsidRPr="002E20BF">
        <w:rPr>
          <w:rFonts w:ascii="Times New Roman" w:hAnsi="Times New Roman"/>
          <w:sz w:val="24"/>
          <w:szCs w:val="24"/>
        </w:rPr>
        <w:t>а</w:t>
      </w:r>
      <w:r w:rsidRPr="002E20BF">
        <w:rPr>
          <w:rFonts w:ascii="Times New Roman" w:hAnsi="Times New Roman"/>
          <w:sz w:val="24"/>
          <w:szCs w:val="24"/>
        </w:rPr>
        <w:t xml:space="preserve"> «Юность»</w:t>
      </w:r>
      <w:r w:rsidR="00DC2C42" w:rsidRPr="002E20BF">
        <w:rPr>
          <w:rFonts w:ascii="Times New Roman" w:hAnsi="Times New Roman"/>
          <w:sz w:val="24"/>
          <w:szCs w:val="24"/>
        </w:rPr>
        <w:t xml:space="preserve"> (14 мая 2019 г.). Концерт клуба «Радуга» «В Радуге звонит телефон» собрал 510 зрителей и был наполнен атмосферой творчества, дружбы и веселья. Концерт коллективов ЦДТ «Юность» «Чудесное время – юность» был впервые проведен в сквере им. Дзержинского, благодаря чему зрителем мог стать каждый и приглашенный и прохожий. Украсили праздник более 600 воздушных шариков, хорошее настроение и зрелищные творческие номера.</w:t>
      </w:r>
    </w:p>
    <w:p w:rsidR="005C5440" w:rsidRDefault="005C5440" w:rsidP="00DD64BE">
      <w:pPr>
        <w:spacing w:after="0" w:line="240" w:lineRule="auto"/>
        <w:ind w:firstLine="567"/>
        <w:jc w:val="both"/>
        <w:rPr>
          <w:rFonts w:ascii="Times New Roman" w:hAnsi="Times New Roman" w:cs="Times New Roman"/>
          <w:b/>
          <w:iCs/>
          <w:sz w:val="24"/>
          <w:szCs w:val="24"/>
        </w:rPr>
      </w:pPr>
    </w:p>
    <w:p w:rsidR="00AD4CD2" w:rsidRDefault="00AD4CD2" w:rsidP="00DD64BE">
      <w:pPr>
        <w:spacing w:after="0" w:line="240" w:lineRule="auto"/>
        <w:jc w:val="center"/>
        <w:rPr>
          <w:rFonts w:ascii="Times New Roman" w:hAnsi="Times New Roman" w:cs="Times New Roman"/>
          <w:b/>
          <w:iCs/>
          <w:sz w:val="28"/>
          <w:szCs w:val="28"/>
        </w:rPr>
        <w:sectPr w:rsidR="00AD4CD2" w:rsidSect="00B56151">
          <w:pgSz w:w="11906" w:h="16838"/>
          <w:pgMar w:top="1134" w:right="1134" w:bottom="1134" w:left="1418" w:header="284" w:footer="709" w:gutter="0"/>
          <w:cols w:space="708"/>
          <w:docGrid w:linePitch="360"/>
        </w:sectPr>
      </w:pPr>
    </w:p>
    <w:p w:rsidR="005C5440" w:rsidRDefault="005C5440" w:rsidP="00E27CDF">
      <w:pPr>
        <w:spacing w:before="120" w:after="120" w:line="240" w:lineRule="auto"/>
        <w:jc w:val="center"/>
        <w:rPr>
          <w:rFonts w:ascii="Times New Roman" w:hAnsi="Times New Roman" w:cs="Times New Roman"/>
          <w:b/>
          <w:iCs/>
          <w:sz w:val="28"/>
          <w:szCs w:val="28"/>
        </w:rPr>
      </w:pPr>
      <w:r w:rsidRPr="009D172D">
        <w:rPr>
          <w:rFonts w:ascii="Times New Roman" w:hAnsi="Times New Roman" w:cs="Times New Roman"/>
          <w:b/>
          <w:iCs/>
          <w:sz w:val="28"/>
          <w:szCs w:val="28"/>
        </w:rPr>
        <w:lastRenderedPageBreak/>
        <w:t>1.3</w:t>
      </w:r>
      <w:r w:rsidR="00DD64BE">
        <w:rPr>
          <w:rFonts w:ascii="Times New Roman" w:hAnsi="Times New Roman" w:cs="Times New Roman"/>
          <w:b/>
          <w:iCs/>
          <w:sz w:val="28"/>
          <w:szCs w:val="28"/>
        </w:rPr>
        <w:t>. Система управления учреждения</w:t>
      </w:r>
    </w:p>
    <w:p w:rsidR="005C5440" w:rsidRPr="000E2C86" w:rsidRDefault="00F8338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Система управления  МАУ ДО ЦДТ «Юность» в 201</w:t>
      </w:r>
      <w:r w:rsidR="001854F9">
        <w:rPr>
          <w:rFonts w:ascii="Times New Roman" w:hAnsi="Times New Roman" w:cs="Times New Roman"/>
          <w:sz w:val="24"/>
          <w:szCs w:val="24"/>
        </w:rPr>
        <w:t>9</w:t>
      </w:r>
      <w:r w:rsidRPr="000E2C86">
        <w:rPr>
          <w:rFonts w:ascii="Times New Roman" w:hAnsi="Times New Roman" w:cs="Times New Roman"/>
          <w:sz w:val="24"/>
          <w:szCs w:val="24"/>
        </w:rPr>
        <w:t xml:space="preserve"> году не претерпела  существенных изменений</w:t>
      </w:r>
      <w:r w:rsidR="00222D31" w:rsidRPr="000E2C86">
        <w:rPr>
          <w:rFonts w:ascii="Times New Roman" w:hAnsi="Times New Roman" w:cs="Times New Roman"/>
          <w:sz w:val="24"/>
          <w:szCs w:val="24"/>
        </w:rPr>
        <w:t>,</w:t>
      </w:r>
      <w:r w:rsidR="005C5440" w:rsidRPr="000E2C86">
        <w:rPr>
          <w:rFonts w:ascii="Times New Roman" w:hAnsi="Times New Roman" w:cs="Times New Roman"/>
          <w:sz w:val="24"/>
          <w:szCs w:val="24"/>
        </w:rPr>
        <w:t xml:space="preserve"> включает в себя:</w:t>
      </w:r>
    </w:p>
    <w:p w:rsidR="005C5440" w:rsidRPr="000E2C86" w:rsidRDefault="005C5440" w:rsidP="00DD64BE">
      <w:pPr>
        <w:numPr>
          <w:ilvl w:val="0"/>
          <w:numId w:val="21"/>
        </w:numPr>
        <w:spacing w:after="0" w:line="240" w:lineRule="auto"/>
        <w:ind w:left="0" w:firstLine="567"/>
        <w:jc w:val="both"/>
        <w:rPr>
          <w:rFonts w:ascii="Times New Roman" w:hAnsi="Times New Roman" w:cs="Times New Roman"/>
          <w:b/>
          <w:bCs/>
          <w:sz w:val="24"/>
          <w:szCs w:val="24"/>
        </w:rPr>
      </w:pPr>
      <w:r w:rsidRPr="000E2C86">
        <w:rPr>
          <w:rFonts w:ascii="Times New Roman" w:hAnsi="Times New Roman" w:cs="Times New Roman"/>
          <w:sz w:val="24"/>
          <w:szCs w:val="24"/>
        </w:rPr>
        <w:t>Управление образовательным процессом;</w:t>
      </w:r>
    </w:p>
    <w:p w:rsidR="005C5440" w:rsidRPr="000E2C86" w:rsidRDefault="005C5440" w:rsidP="00DD64BE">
      <w:pPr>
        <w:numPr>
          <w:ilvl w:val="0"/>
          <w:numId w:val="21"/>
        </w:numPr>
        <w:spacing w:after="0" w:line="240" w:lineRule="auto"/>
        <w:ind w:left="0" w:firstLine="567"/>
        <w:jc w:val="both"/>
        <w:rPr>
          <w:rFonts w:ascii="Times New Roman" w:hAnsi="Times New Roman" w:cs="Times New Roman"/>
          <w:b/>
          <w:bCs/>
          <w:sz w:val="24"/>
          <w:szCs w:val="24"/>
        </w:rPr>
      </w:pPr>
      <w:r w:rsidRPr="000E2C86">
        <w:rPr>
          <w:rFonts w:ascii="Times New Roman" w:hAnsi="Times New Roman" w:cs="Times New Roman"/>
          <w:sz w:val="24"/>
          <w:szCs w:val="24"/>
        </w:rPr>
        <w:t>Управление инновационными процессами;</w:t>
      </w:r>
    </w:p>
    <w:p w:rsidR="005C5440" w:rsidRPr="000E2C86" w:rsidRDefault="005C5440" w:rsidP="00DD64BE">
      <w:pPr>
        <w:numPr>
          <w:ilvl w:val="0"/>
          <w:numId w:val="21"/>
        </w:numPr>
        <w:spacing w:after="0" w:line="240" w:lineRule="auto"/>
        <w:ind w:left="0" w:firstLine="567"/>
        <w:jc w:val="both"/>
        <w:rPr>
          <w:rFonts w:ascii="Times New Roman" w:hAnsi="Times New Roman" w:cs="Times New Roman"/>
          <w:b/>
          <w:bCs/>
          <w:sz w:val="24"/>
          <w:szCs w:val="24"/>
        </w:rPr>
      </w:pPr>
      <w:r w:rsidRPr="000E2C86">
        <w:rPr>
          <w:rFonts w:ascii="Times New Roman" w:hAnsi="Times New Roman" w:cs="Times New Roman"/>
          <w:sz w:val="24"/>
          <w:szCs w:val="24"/>
        </w:rPr>
        <w:t>Управление персоналом;</w:t>
      </w:r>
    </w:p>
    <w:p w:rsidR="005C5440" w:rsidRPr="000E2C86" w:rsidRDefault="005C5440" w:rsidP="00DD64BE">
      <w:pPr>
        <w:numPr>
          <w:ilvl w:val="0"/>
          <w:numId w:val="21"/>
        </w:numPr>
        <w:spacing w:after="0" w:line="240" w:lineRule="auto"/>
        <w:ind w:left="0" w:firstLine="567"/>
        <w:jc w:val="both"/>
        <w:rPr>
          <w:rFonts w:ascii="Times New Roman" w:hAnsi="Times New Roman" w:cs="Times New Roman"/>
          <w:b/>
          <w:bCs/>
          <w:sz w:val="24"/>
          <w:szCs w:val="24"/>
        </w:rPr>
      </w:pPr>
      <w:r w:rsidRPr="000E2C86">
        <w:rPr>
          <w:rFonts w:ascii="Times New Roman" w:hAnsi="Times New Roman" w:cs="Times New Roman"/>
          <w:sz w:val="24"/>
          <w:szCs w:val="24"/>
        </w:rPr>
        <w:t>Управление финансами;</w:t>
      </w:r>
    </w:p>
    <w:p w:rsidR="005C5440" w:rsidRPr="000E2C86" w:rsidRDefault="005C5440" w:rsidP="00DD64BE">
      <w:pPr>
        <w:numPr>
          <w:ilvl w:val="0"/>
          <w:numId w:val="21"/>
        </w:numPr>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Управление имущественным комплексом</w:t>
      </w:r>
      <w:r w:rsidR="001854F9">
        <w:rPr>
          <w:rFonts w:ascii="Times New Roman" w:hAnsi="Times New Roman" w:cs="Times New Roman"/>
          <w:sz w:val="24"/>
          <w:szCs w:val="24"/>
        </w:rPr>
        <w:t>.</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В основу управления МАУ ДО ЦДТ «Юность» положены следующие документы:</w:t>
      </w:r>
    </w:p>
    <w:p w:rsidR="001854F9" w:rsidRDefault="005C5440" w:rsidP="00DD64BE">
      <w:pPr>
        <w:spacing w:after="0" w:line="240" w:lineRule="auto"/>
        <w:ind w:firstLine="567"/>
        <w:jc w:val="both"/>
        <w:rPr>
          <w:rFonts w:ascii="Times New Roman" w:hAnsi="Times New Roman" w:cs="Times New Roman"/>
          <w:sz w:val="24"/>
          <w:szCs w:val="24"/>
        </w:rPr>
      </w:pPr>
      <w:r w:rsidRPr="000E2C86">
        <w:rPr>
          <w:rFonts w:ascii="Times New Roman" w:hAnsi="Times New Roman" w:cs="Times New Roman"/>
          <w:sz w:val="24"/>
          <w:szCs w:val="24"/>
        </w:rPr>
        <w:t xml:space="preserve">• Федеральный Закон от 29.12.2012 №273-ФЗ «Об образовании в Российской Федерации»; </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Указ Президента РФ от 07 мая 2012 года №597 «О мероприятиях по реализации государственной социальной политики»; </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Указ Президента РФ от 07 мая 2012 года №599 «О мерах по реализации государственной политики в области образования и науки»; </w:t>
      </w:r>
    </w:p>
    <w:p w:rsidR="001854F9" w:rsidRDefault="005C5440" w:rsidP="00DD64BE">
      <w:pPr>
        <w:spacing w:after="0" w:line="240" w:lineRule="auto"/>
        <w:ind w:firstLine="567"/>
        <w:jc w:val="both"/>
        <w:rPr>
          <w:rFonts w:ascii="Times New Roman" w:hAnsi="Times New Roman" w:cs="Times New Roman"/>
          <w:sz w:val="24"/>
          <w:szCs w:val="24"/>
        </w:rPr>
      </w:pPr>
      <w:r w:rsidRPr="000E2C86">
        <w:rPr>
          <w:rFonts w:ascii="Times New Roman" w:hAnsi="Times New Roman" w:cs="Times New Roman"/>
          <w:sz w:val="24"/>
          <w:szCs w:val="24"/>
        </w:rPr>
        <w:t xml:space="preserve">• Порядок организации и осуществления образовательной деятельности по дополнительным общеобразовательным программа (приказ Минобрнауки РФ от 29.08.2013 №1008); </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Государственная программа Российской Федерации «Развитие образования» на 2013- 2020 годы;</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 Межведомственная программа развития дополнительного образования детей в Российской Федерации до 2020 года;</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Концепция развития дополнительного образования детей (утвержденная распоряжением Правительства Российской Федерации от 4 сентября 2014 г. </w:t>
      </w:r>
      <w:r w:rsidR="001854F9">
        <w:rPr>
          <w:rFonts w:ascii="Times New Roman" w:hAnsi="Times New Roman" w:cs="Times New Roman"/>
          <w:sz w:val="24"/>
          <w:szCs w:val="24"/>
        </w:rPr>
        <w:t>№</w:t>
      </w:r>
      <w:r w:rsidRPr="000E2C86">
        <w:rPr>
          <w:rFonts w:ascii="Times New Roman" w:hAnsi="Times New Roman" w:cs="Times New Roman"/>
          <w:sz w:val="24"/>
          <w:szCs w:val="24"/>
        </w:rPr>
        <w:t>1726-р);</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Стратегия развития системы образования города Перми до 2030 года;</w:t>
      </w:r>
    </w:p>
    <w:p w:rsidR="005C5440" w:rsidRPr="000E2C86" w:rsidRDefault="005C5440" w:rsidP="00DD64BE">
      <w:pPr>
        <w:numPr>
          <w:ilvl w:val="0"/>
          <w:numId w:val="20"/>
        </w:numPr>
        <w:spacing w:after="0" w:line="240" w:lineRule="auto"/>
        <w:ind w:left="0" w:firstLine="567"/>
        <w:jc w:val="both"/>
        <w:rPr>
          <w:rFonts w:ascii="Times New Roman" w:hAnsi="Times New Roman" w:cs="Times New Roman"/>
          <w:b/>
          <w:bCs/>
          <w:sz w:val="24"/>
          <w:szCs w:val="24"/>
        </w:rPr>
      </w:pPr>
      <w:r w:rsidRPr="000E2C86">
        <w:rPr>
          <w:rFonts w:ascii="Times New Roman" w:hAnsi="Times New Roman" w:cs="Times New Roman"/>
          <w:sz w:val="24"/>
          <w:szCs w:val="24"/>
        </w:rPr>
        <w:t>Устав;</w:t>
      </w:r>
    </w:p>
    <w:p w:rsidR="005C5440" w:rsidRPr="000E2C86" w:rsidRDefault="005C5440" w:rsidP="00DD64BE">
      <w:pPr>
        <w:numPr>
          <w:ilvl w:val="0"/>
          <w:numId w:val="20"/>
        </w:numPr>
        <w:spacing w:after="0" w:line="240" w:lineRule="auto"/>
        <w:ind w:left="0" w:firstLine="567"/>
        <w:jc w:val="both"/>
        <w:rPr>
          <w:rFonts w:ascii="Times New Roman" w:hAnsi="Times New Roman" w:cs="Times New Roman"/>
          <w:b/>
          <w:bCs/>
          <w:sz w:val="24"/>
          <w:szCs w:val="24"/>
        </w:rPr>
      </w:pPr>
      <w:r w:rsidRPr="000E2C86">
        <w:rPr>
          <w:rFonts w:ascii="Times New Roman" w:hAnsi="Times New Roman" w:cs="Times New Roman"/>
          <w:sz w:val="24"/>
          <w:szCs w:val="24"/>
        </w:rPr>
        <w:t>Локальные нормативные акты МАУ ДО «ЦДТ «Юность» г. Перми.</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Единоличным исполнительным органом Учреждения является руководитель (директор) Учреждения. </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Коллегиальными органами управления Учреждения являются: Общее собрание </w:t>
      </w:r>
      <w:r w:rsidRPr="002E20BF">
        <w:rPr>
          <w:rFonts w:ascii="Times New Roman" w:hAnsi="Times New Roman" w:cs="Times New Roman"/>
          <w:sz w:val="24"/>
          <w:szCs w:val="24"/>
        </w:rPr>
        <w:t xml:space="preserve">работников, Педагогический совет, Наблюдательный </w:t>
      </w:r>
      <w:r w:rsidR="001854F9" w:rsidRPr="002E20BF">
        <w:rPr>
          <w:rFonts w:ascii="Times New Roman" w:hAnsi="Times New Roman" w:cs="Times New Roman"/>
          <w:sz w:val="24"/>
          <w:szCs w:val="24"/>
        </w:rPr>
        <w:t>с</w:t>
      </w:r>
      <w:r w:rsidRPr="002E20BF">
        <w:rPr>
          <w:rFonts w:ascii="Times New Roman" w:hAnsi="Times New Roman" w:cs="Times New Roman"/>
          <w:sz w:val="24"/>
          <w:szCs w:val="24"/>
        </w:rPr>
        <w:t>овет</w:t>
      </w:r>
      <w:r w:rsidR="001854F9" w:rsidRPr="002E20BF">
        <w:rPr>
          <w:rFonts w:ascii="Times New Roman" w:hAnsi="Times New Roman" w:cs="Times New Roman"/>
          <w:sz w:val="24"/>
          <w:szCs w:val="24"/>
        </w:rPr>
        <w:t>, Методический совет.</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i/>
          <w:iCs/>
          <w:sz w:val="24"/>
          <w:szCs w:val="24"/>
        </w:rPr>
        <w:t>Компетенция Общего собрания</w:t>
      </w:r>
      <w:r w:rsidRPr="000E2C86">
        <w:rPr>
          <w:rFonts w:ascii="Times New Roman" w:hAnsi="Times New Roman" w:cs="Times New Roman"/>
          <w:sz w:val="24"/>
          <w:szCs w:val="24"/>
        </w:rPr>
        <w:t xml:space="preserve">: </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рассматривает и принимает локальные нормативные акты Учреждения, затрагивающие права и обязанности работников Учреждения:</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рассматривает и обсуждает вопросы материально-технического обеспечения и оснащения образовательного процесса;</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 рассматривает кандидатуры работников Учреждения к награждению и (или) поощрению;</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 рассматривает вопросы охраны и безопасности условий труда работников, охраны жизни и здоровья обучающихся в Учреждении; </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выдвигает кандидатов в состав Наблюдательного совета </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заслушивает отчет руководителя (директора) Учреждения о выполнении Коллективного договора. </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i/>
          <w:iCs/>
          <w:sz w:val="24"/>
          <w:szCs w:val="24"/>
        </w:rPr>
        <w:t>Компетенция Наблюдательного совета</w:t>
      </w:r>
      <w:r w:rsidR="001854F9">
        <w:rPr>
          <w:rFonts w:ascii="Times New Roman" w:hAnsi="Times New Roman" w:cs="Times New Roman"/>
          <w:i/>
          <w:iCs/>
          <w:sz w:val="24"/>
          <w:szCs w:val="24"/>
        </w:rPr>
        <w:t>:</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контроль  за квартальными и годовыми бухгалтерскими отчетами; </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обсуждение планов финансово-хозяйственной деятельности;</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внесение  изменений в планы ФХД; </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отчет о деятельности МАУ ДО «ЦДТ «Юность» г.Перми и об использовании имущества; - изменения в положение о закупке товаров, работ, услуг для нужд МАУ ДО «ЦДТ «Юность» г.Перми; </w:t>
      </w:r>
    </w:p>
    <w:p w:rsidR="005C5440" w:rsidRPr="000E2C86" w:rsidRDefault="005C5440" w:rsidP="00DD64BE">
      <w:pPr>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контроль за расходованием внебюджетных средств. </w:t>
      </w:r>
    </w:p>
    <w:p w:rsidR="005C5440" w:rsidRPr="000E2C86" w:rsidRDefault="005C5440" w:rsidP="00DD64BE">
      <w:pPr>
        <w:spacing w:after="0" w:line="240" w:lineRule="auto"/>
        <w:ind w:firstLine="567"/>
        <w:jc w:val="both"/>
        <w:rPr>
          <w:rFonts w:ascii="Times New Roman" w:hAnsi="Times New Roman" w:cs="Times New Roman"/>
          <w:b/>
          <w:bCs/>
          <w:i/>
          <w:iCs/>
          <w:sz w:val="24"/>
          <w:szCs w:val="24"/>
        </w:rPr>
      </w:pPr>
      <w:r w:rsidRPr="000E2C86">
        <w:rPr>
          <w:rFonts w:ascii="Times New Roman" w:hAnsi="Times New Roman" w:cs="Times New Roman"/>
          <w:i/>
          <w:iCs/>
          <w:sz w:val="24"/>
          <w:szCs w:val="24"/>
        </w:rPr>
        <w:lastRenderedPageBreak/>
        <w:t>Компетенция Педагогического совета</w:t>
      </w:r>
      <w:r w:rsidR="001854F9">
        <w:rPr>
          <w:rFonts w:ascii="Times New Roman" w:hAnsi="Times New Roman" w:cs="Times New Roman"/>
          <w:i/>
          <w:iCs/>
          <w:sz w:val="24"/>
          <w:szCs w:val="24"/>
        </w:rPr>
        <w:t>:</w:t>
      </w:r>
    </w:p>
    <w:p w:rsidR="005C5440" w:rsidRPr="000E2C86" w:rsidRDefault="005C5440" w:rsidP="00DD64BE">
      <w:pPr>
        <w:tabs>
          <w:tab w:val="left" w:pos="0"/>
        </w:tabs>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разработка и принятие программы развития Учреждения;</w:t>
      </w:r>
    </w:p>
    <w:p w:rsidR="005C5440" w:rsidRPr="000E2C86" w:rsidRDefault="005C5440" w:rsidP="00DD64BE">
      <w:pPr>
        <w:tabs>
          <w:tab w:val="left" w:pos="0"/>
        </w:tabs>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утверждение системы внутренней оценки качества образования;</w:t>
      </w:r>
    </w:p>
    <w:p w:rsidR="005C5440" w:rsidRPr="000E2C86" w:rsidRDefault="005C5440" w:rsidP="00DD64BE">
      <w:pPr>
        <w:tabs>
          <w:tab w:val="left" w:pos="0"/>
        </w:tabs>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разработка и принятие локальных нормативных актов, регламентирующих  учебно-методическую деятельность, организацию психолого-педагогического сопровождения; порядок оказания платных образовательных услуг;</w:t>
      </w:r>
    </w:p>
    <w:p w:rsidR="005C5440" w:rsidRPr="000E2C86" w:rsidRDefault="005C5440" w:rsidP="00DD64BE">
      <w:pPr>
        <w:tabs>
          <w:tab w:val="left" w:pos="0"/>
        </w:tabs>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рассмотрение педагогических и методических вопросов в организации  учебно-воспитательного процесса;</w:t>
      </w:r>
    </w:p>
    <w:p w:rsidR="005C5440" w:rsidRPr="000E2C86" w:rsidRDefault="005C5440" w:rsidP="00DD64BE">
      <w:pPr>
        <w:tabs>
          <w:tab w:val="left" w:pos="0"/>
        </w:tabs>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распространение передового педагогического опыта.</w:t>
      </w:r>
    </w:p>
    <w:p w:rsidR="005C5440" w:rsidRPr="000E2C86" w:rsidRDefault="005C5440" w:rsidP="00DD64BE">
      <w:pPr>
        <w:tabs>
          <w:tab w:val="left" w:pos="0"/>
        </w:tabs>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о награждении учащихся за успехи в обучении грамотами, похвальными листами. </w:t>
      </w:r>
    </w:p>
    <w:p w:rsidR="005C5440" w:rsidRPr="000E2C86" w:rsidRDefault="005C5440" w:rsidP="00DD64BE">
      <w:pPr>
        <w:tabs>
          <w:tab w:val="left" w:pos="0"/>
        </w:tabs>
        <w:spacing w:after="0" w:line="240" w:lineRule="auto"/>
        <w:ind w:firstLine="567"/>
        <w:jc w:val="both"/>
        <w:rPr>
          <w:rFonts w:ascii="Times New Roman" w:hAnsi="Times New Roman" w:cs="Times New Roman"/>
          <w:b/>
          <w:bCs/>
          <w:i/>
          <w:iCs/>
          <w:sz w:val="24"/>
          <w:szCs w:val="24"/>
        </w:rPr>
      </w:pPr>
      <w:r w:rsidRPr="000E2C86">
        <w:rPr>
          <w:rFonts w:ascii="Times New Roman" w:hAnsi="Times New Roman" w:cs="Times New Roman"/>
          <w:i/>
          <w:iCs/>
          <w:sz w:val="24"/>
          <w:szCs w:val="24"/>
        </w:rPr>
        <w:t>Компетенция Методического совета</w:t>
      </w:r>
      <w:r w:rsidR="001854F9">
        <w:rPr>
          <w:rFonts w:ascii="Times New Roman" w:hAnsi="Times New Roman" w:cs="Times New Roman"/>
          <w:i/>
          <w:iCs/>
          <w:sz w:val="24"/>
          <w:szCs w:val="24"/>
        </w:rPr>
        <w:t>:</w:t>
      </w:r>
    </w:p>
    <w:p w:rsidR="001854F9" w:rsidRPr="000E2C86" w:rsidRDefault="001854F9" w:rsidP="001854F9">
      <w:pPr>
        <w:tabs>
          <w:tab w:val="left" w:pos="0"/>
        </w:tabs>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утверждение  дополнительных образовательных программ, реализуемых в Учреждении; </w:t>
      </w:r>
    </w:p>
    <w:p w:rsidR="005C5440" w:rsidRPr="000E2C86" w:rsidRDefault="005C5440" w:rsidP="00DD64BE">
      <w:pPr>
        <w:tabs>
          <w:tab w:val="left" w:pos="0"/>
        </w:tabs>
        <w:spacing w:after="0" w:line="240" w:lineRule="auto"/>
        <w:ind w:firstLine="567"/>
        <w:jc w:val="both"/>
        <w:rPr>
          <w:rFonts w:ascii="Times New Roman" w:hAnsi="Times New Roman" w:cs="Times New Roman"/>
          <w:b/>
          <w:bCs/>
          <w:i/>
          <w:iCs/>
          <w:sz w:val="24"/>
          <w:szCs w:val="24"/>
        </w:rPr>
      </w:pPr>
      <w:r w:rsidRPr="000E2C86">
        <w:rPr>
          <w:rFonts w:ascii="Times New Roman" w:hAnsi="Times New Roman" w:cs="Times New Roman"/>
          <w:sz w:val="24"/>
          <w:szCs w:val="24"/>
        </w:rPr>
        <w:t>-  анализ результатов образовательной деятельности;</w:t>
      </w:r>
    </w:p>
    <w:p w:rsidR="005C5440" w:rsidRPr="000E2C86" w:rsidRDefault="005C5440" w:rsidP="00DD64BE">
      <w:pPr>
        <w:tabs>
          <w:tab w:val="left" w:pos="0"/>
        </w:tabs>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обсуждение и утверждение учебно-методических пособий,  дидактических и других видов методической продукции; </w:t>
      </w:r>
    </w:p>
    <w:p w:rsidR="005C5440" w:rsidRPr="000E2C86" w:rsidRDefault="005C5440" w:rsidP="00DD64BE">
      <w:pPr>
        <w:tabs>
          <w:tab w:val="left" w:pos="0"/>
        </w:tabs>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организация и проведение педагогических экспериментов по поиску и внедрению новых технологий обучения; </w:t>
      </w:r>
    </w:p>
    <w:p w:rsidR="005C5440" w:rsidRPr="000E2C86" w:rsidRDefault="005C5440" w:rsidP="00DD64BE">
      <w:pPr>
        <w:tabs>
          <w:tab w:val="left" w:pos="0"/>
        </w:tabs>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изучение и распространение опыта работы педагогов; </w:t>
      </w:r>
    </w:p>
    <w:p w:rsidR="005C5440" w:rsidRPr="000E2C86" w:rsidRDefault="005C5440" w:rsidP="00DD64BE">
      <w:pPr>
        <w:tabs>
          <w:tab w:val="left" w:pos="0"/>
        </w:tabs>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организация инновационной деятельности в Учреждении;</w:t>
      </w:r>
    </w:p>
    <w:p w:rsidR="005C5440" w:rsidRPr="000E2C86" w:rsidRDefault="005C5440" w:rsidP="00DD64BE">
      <w:pPr>
        <w:tabs>
          <w:tab w:val="left" w:pos="0"/>
        </w:tabs>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разработка положений о проведении конкурсов, фестивалей и т.д.;</w:t>
      </w:r>
    </w:p>
    <w:p w:rsidR="005C5440" w:rsidRPr="000E2C86" w:rsidRDefault="005C5440" w:rsidP="00DD64BE">
      <w:pPr>
        <w:tabs>
          <w:tab w:val="left" w:pos="0"/>
        </w:tabs>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xml:space="preserve"> - планирование и организация работы временных творческих коллективов, </w:t>
      </w:r>
    </w:p>
    <w:p w:rsidR="005C5440" w:rsidRPr="000E2C86" w:rsidRDefault="005C5440" w:rsidP="00DD64BE">
      <w:pPr>
        <w:tabs>
          <w:tab w:val="left" w:pos="0"/>
        </w:tabs>
        <w:spacing w:after="0" w:line="240" w:lineRule="auto"/>
        <w:ind w:firstLine="567"/>
        <w:jc w:val="both"/>
        <w:rPr>
          <w:rFonts w:ascii="Times New Roman" w:hAnsi="Times New Roman" w:cs="Times New Roman"/>
          <w:b/>
          <w:bCs/>
          <w:sz w:val="24"/>
          <w:szCs w:val="24"/>
        </w:rPr>
      </w:pPr>
      <w:r w:rsidRPr="000E2C86">
        <w:rPr>
          <w:rFonts w:ascii="Times New Roman" w:hAnsi="Times New Roman" w:cs="Times New Roman"/>
          <w:sz w:val="24"/>
          <w:szCs w:val="24"/>
        </w:rPr>
        <w:t>- организации диагностических и мониторинговых исследований, разработке новых технологий, стратегических направлений деятельности Учреждения, изучение социальных запросов;</w:t>
      </w:r>
    </w:p>
    <w:p w:rsidR="005C5440" w:rsidRPr="002E20BF" w:rsidRDefault="005C5440" w:rsidP="00DD64BE">
      <w:pPr>
        <w:tabs>
          <w:tab w:val="left" w:pos="0"/>
        </w:tabs>
        <w:spacing w:after="0" w:line="240" w:lineRule="auto"/>
        <w:ind w:firstLine="567"/>
        <w:jc w:val="both"/>
        <w:rPr>
          <w:rFonts w:ascii="Times New Roman" w:hAnsi="Times New Roman" w:cs="Times New Roman"/>
          <w:b/>
          <w:bCs/>
          <w:sz w:val="24"/>
          <w:szCs w:val="24"/>
        </w:rPr>
      </w:pPr>
      <w:r w:rsidRPr="002E20BF">
        <w:rPr>
          <w:rFonts w:ascii="Times New Roman" w:hAnsi="Times New Roman" w:cs="Times New Roman"/>
          <w:i/>
          <w:iCs/>
          <w:sz w:val="24"/>
          <w:szCs w:val="24"/>
        </w:rPr>
        <w:t>-</w:t>
      </w:r>
      <w:r w:rsidRPr="002E20BF">
        <w:rPr>
          <w:rFonts w:ascii="Times New Roman" w:hAnsi="Times New Roman" w:cs="Times New Roman"/>
          <w:sz w:val="24"/>
          <w:szCs w:val="24"/>
        </w:rPr>
        <w:t xml:space="preserve"> организация издательской деятельности.</w:t>
      </w:r>
    </w:p>
    <w:p w:rsidR="005C5440" w:rsidRPr="002E20BF" w:rsidRDefault="005C5440" w:rsidP="00DD64BE">
      <w:pPr>
        <w:tabs>
          <w:tab w:val="left" w:pos="0"/>
        </w:tabs>
        <w:spacing w:after="0" w:line="240" w:lineRule="auto"/>
        <w:ind w:firstLine="567"/>
        <w:jc w:val="both"/>
        <w:rPr>
          <w:rFonts w:ascii="Times New Roman" w:hAnsi="Times New Roman" w:cs="Times New Roman"/>
          <w:b/>
          <w:bCs/>
          <w:sz w:val="24"/>
          <w:szCs w:val="24"/>
        </w:rPr>
      </w:pPr>
      <w:r w:rsidRPr="002E20BF">
        <w:rPr>
          <w:rFonts w:ascii="Times New Roman" w:hAnsi="Times New Roman" w:cs="Times New Roman"/>
          <w:i/>
          <w:iCs/>
          <w:sz w:val="24"/>
          <w:szCs w:val="24"/>
        </w:rPr>
        <w:t xml:space="preserve">Заместитель директора по </w:t>
      </w:r>
      <w:r w:rsidR="001854F9" w:rsidRPr="002E20BF">
        <w:rPr>
          <w:rFonts w:ascii="Times New Roman" w:hAnsi="Times New Roman" w:cs="Times New Roman"/>
          <w:i/>
          <w:iCs/>
          <w:sz w:val="24"/>
          <w:szCs w:val="24"/>
        </w:rPr>
        <w:t>общим вопросам</w:t>
      </w:r>
      <w:r w:rsidRPr="002E20BF">
        <w:rPr>
          <w:rFonts w:ascii="Times New Roman" w:hAnsi="Times New Roman" w:cs="Times New Roman"/>
          <w:sz w:val="24"/>
          <w:szCs w:val="24"/>
        </w:rPr>
        <w:t xml:space="preserve"> – организация бухгалтерского учета хозяйственно-финансовой деятельности Учреждения, контроль за использованием материальных, трудовых и финансовых ресурсов.</w:t>
      </w:r>
    </w:p>
    <w:p w:rsidR="005C5440" w:rsidRPr="002E20BF" w:rsidRDefault="005C5440" w:rsidP="00DD64BE">
      <w:pPr>
        <w:tabs>
          <w:tab w:val="left" w:pos="0"/>
        </w:tabs>
        <w:spacing w:after="0" w:line="240" w:lineRule="auto"/>
        <w:ind w:firstLine="567"/>
        <w:jc w:val="both"/>
        <w:rPr>
          <w:rFonts w:ascii="Times New Roman" w:hAnsi="Times New Roman" w:cs="Times New Roman"/>
          <w:b/>
          <w:bCs/>
          <w:sz w:val="24"/>
          <w:szCs w:val="24"/>
        </w:rPr>
      </w:pPr>
      <w:r w:rsidRPr="002E20BF">
        <w:rPr>
          <w:rFonts w:ascii="Times New Roman" w:hAnsi="Times New Roman" w:cs="Times New Roman"/>
          <w:i/>
          <w:iCs/>
          <w:sz w:val="24"/>
          <w:szCs w:val="24"/>
        </w:rPr>
        <w:t xml:space="preserve"> Заместитель директора по учебно-воспитательной работе</w:t>
      </w:r>
      <w:r w:rsidRPr="002E20BF">
        <w:rPr>
          <w:rFonts w:ascii="Times New Roman" w:hAnsi="Times New Roman" w:cs="Times New Roman"/>
          <w:sz w:val="24"/>
          <w:szCs w:val="24"/>
        </w:rPr>
        <w:t xml:space="preserve"> – организация учебно-воспитательного процесса и качество выполнения учебных планов и программ. </w:t>
      </w:r>
    </w:p>
    <w:p w:rsidR="005C5440" w:rsidRPr="002E20BF" w:rsidRDefault="005C5440" w:rsidP="00DD64BE">
      <w:pPr>
        <w:tabs>
          <w:tab w:val="left" w:pos="0"/>
        </w:tabs>
        <w:spacing w:after="0" w:line="240" w:lineRule="auto"/>
        <w:ind w:firstLine="567"/>
        <w:jc w:val="both"/>
        <w:rPr>
          <w:rFonts w:ascii="Times New Roman" w:hAnsi="Times New Roman" w:cs="Times New Roman"/>
          <w:b/>
          <w:bCs/>
          <w:sz w:val="24"/>
          <w:szCs w:val="24"/>
        </w:rPr>
      </w:pPr>
      <w:r w:rsidRPr="002E20BF">
        <w:rPr>
          <w:rFonts w:ascii="Times New Roman" w:hAnsi="Times New Roman" w:cs="Times New Roman"/>
          <w:i/>
          <w:iCs/>
          <w:sz w:val="24"/>
          <w:szCs w:val="24"/>
        </w:rPr>
        <w:t>Заместитель директора по административно-хозяйственной части</w:t>
      </w:r>
      <w:r w:rsidRPr="002E20BF">
        <w:rPr>
          <w:rFonts w:ascii="Times New Roman" w:hAnsi="Times New Roman" w:cs="Times New Roman"/>
          <w:sz w:val="24"/>
          <w:szCs w:val="24"/>
        </w:rPr>
        <w:t xml:space="preserve"> -</w:t>
      </w:r>
      <w:r w:rsidR="001854F9" w:rsidRPr="002E20BF">
        <w:rPr>
          <w:rFonts w:ascii="Times New Roman" w:hAnsi="Times New Roman" w:cs="Times New Roman"/>
          <w:sz w:val="24"/>
          <w:szCs w:val="24"/>
        </w:rPr>
        <w:t xml:space="preserve"> </w:t>
      </w:r>
      <w:r w:rsidRPr="002E20BF">
        <w:rPr>
          <w:rFonts w:ascii="Times New Roman" w:hAnsi="Times New Roman" w:cs="Times New Roman"/>
          <w:sz w:val="24"/>
          <w:szCs w:val="24"/>
        </w:rPr>
        <w:t xml:space="preserve">организация хозяйственной деятельности, материально-техническое обеспечение образовательного процесса, охрана и безопасность труда, выполнение предписаний контрольных органов. </w:t>
      </w:r>
    </w:p>
    <w:p w:rsidR="005C5440" w:rsidRPr="000E2C86" w:rsidRDefault="005C5440" w:rsidP="00DD64BE">
      <w:pPr>
        <w:tabs>
          <w:tab w:val="left" w:pos="0"/>
        </w:tabs>
        <w:spacing w:after="0" w:line="240" w:lineRule="auto"/>
        <w:ind w:firstLine="567"/>
        <w:jc w:val="both"/>
        <w:rPr>
          <w:rFonts w:ascii="Times New Roman" w:hAnsi="Times New Roman" w:cs="Times New Roman"/>
          <w:b/>
          <w:bCs/>
          <w:i/>
          <w:iCs/>
          <w:sz w:val="24"/>
          <w:szCs w:val="24"/>
        </w:rPr>
      </w:pPr>
      <w:r w:rsidRPr="002E20BF">
        <w:rPr>
          <w:rFonts w:ascii="Times New Roman" w:hAnsi="Times New Roman" w:cs="Times New Roman"/>
          <w:i/>
          <w:iCs/>
          <w:sz w:val="24"/>
          <w:szCs w:val="24"/>
        </w:rPr>
        <w:t xml:space="preserve">Заместитель директора по </w:t>
      </w:r>
      <w:r w:rsidR="001854F9" w:rsidRPr="002E20BF">
        <w:rPr>
          <w:rFonts w:ascii="Times New Roman" w:hAnsi="Times New Roman" w:cs="Times New Roman"/>
          <w:i/>
          <w:iCs/>
          <w:sz w:val="24"/>
          <w:szCs w:val="24"/>
        </w:rPr>
        <w:t>инновационной и методической деятельности</w:t>
      </w:r>
      <w:r w:rsidRPr="002E20BF">
        <w:rPr>
          <w:rFonts w:ascii="Times New Roman" w:hAnsi="Times New Roman" w:cs="Times New Roman"/>
          <w:sz w:val="24"/>
          <w:szCs w:val="24"/>
        </w:rPr>
        <w:t xml:space="preserve"> – создание условий для повышения квалификации педагогических работников, их карьерного роста, привлечение  молодых специалистов, развитие корпоративной культуры</w:t>
      </w:r>
      <w:r w:rsidRPr="000E2C86">
        <w:rPr>
          <w:rFonts w:ascii="Times New Roman" w:hAnsi="Times New Roman" w:cs="Times New Roman"/>
          <w:sz w:val="24"/>
          <w:szCs w:val="24"/>
        </w:rPr>
        <w:t xml:space="preserve"> Учреждения</w:t>
      </w:r>
      <w:r w:rsidR="001854F9">
        <w:rPr>
          <w:rFonts w:ascii="Times New Roman" w:hAnsi="Times New Roman" w:cs="Times New Roman"/>
          <w:sz w:val="24"/>
          <w:szCs w:val="24"/>
        </w:rPr>
        <w:t>,</w:t>
      </w:r>
      <w:r w:rsidRPr="000E2C86">
        <w:rPr>
          <w:rFonts w:ascii="Times New Roman" w:hAnsi="Times New Roman" w:cs="Times New Roman"/>
          <w:sz w:val="24"/>
          <w:szCs w:val="24"/>
        </w:rPr>
        <w:t xml:space="preserve"> </w:t>
      </w:r>
      <w:r w:rsidR="001854F9">
        <w:rPr>
          <w:rFonts w:ascii="Times New Roman" w:hAnsi="Times New Roman" w:cs="Times New Roman"/>
          <w:sz w:val="24"/>
          <w:szCs w:val="24"/>
        </w:rPr>
        <w:t>поиск и внедрение инновационных форм работы, развитие методической деятельности в Учреждении.</w:t>
      </w:r>
    </w:p>
    <w:p w:rsidR="005C5440" w:rsidRPr="000E2C86" w:rsidRDefault="00C668E1" w:rsidP="005C5440">
      <w:pPr>
        <w:spacing w:after="0" w:line="240" w:lineRule="auto"/>
        <w:ind w:firstLine="550"/>
        <w:jc w:val="both"/>
        <w:rPr>
          <w:rFonts w:ascii="Times New Roman" w:hAnsi="Times New Roman" w:cs="Times New Roman"/>
          <w:sz w:val="24"/>
          <w:szCs w:val="24"/>
        </w:rPr>
      </w:pPr>
      <w:r>
        <w:rPr>
          <w:rFonts w:ascii="Times New Roman" w:hAnsi="Times New Roman" w:cs="Times New Roman"/>
          <w:b/>
          <w:sz w:val="24"/>
          <w:szCs w:val="24"/>
        </w:rPr>
        <w:t xml:space="preserve"> </w:t>
      </w:r>
    </w:p>
    <w:p w:rsidR="001854F9" w:rsidRDefault="001854F9" w:rsidP="00DD64BE">
      <w:pPr>
        <w:spacing w:after="0" w:line="240" w:lineRule="auto"/>
        <w:jc w:val="center"/>
        <w:rPr>
          <w:rFonts w:ascii="Times New Roman" w:hAnsi="Times New Roman" w:cs="Times New Roman"/>
          <w:b/>
          <w:sz w:val="24"/>
          <w:szCs w:val="24"/>
        </w:rPr>
        <w:sectPr w:rsidR="001854F9" w:rsidSect="00B56151">
          <w:pgSz w:w="11906" w:h="16838"/>
          <w:pgMar w:top="1134" w:right="1134" w:bottom="1134" w:left="1418" w:header="284" w:footer="709" w:gutter="0"/>
          <w:cols w:space="708"/>
          <w:docGrid w:linePitch="360"/>
        </w:sectPr>
      </w:pPr>
    </w:p>
    <w:p w:rsidR="005C5440" w:rsidRDefault="005C5440" w:rsidP="00E27CDF">
      <w:pPr>
        <w:spacing w:before="120" w:after="120" w:line="240" w:lineRule="auto"/>
        <w:jc w:val="center"/>
        <w:rPr>
          <w:rFonts w:ascii="Times New Roman" w:hAnsi="Times New Roman" w:cs="Times New Roman"/>
          <w:b/>
          <w:sz w:val="24"/>
          <w:szCs w:val="24"/>
        </w:rPr>
      </w:pPr>
      <w:r w:rsidRPr="000E2C86">
        <w:rPr>
          <w:rFonts w:ascii="Times New Roman" w:hAnsi="Times New Roman" w:cs="Times New Roman"/>
          <w:b/>
          <w:sz w:val="24"/>
          <w:szCs w:val="24"/>
        </w:rPr>
        <w:lastRenderedPageBreak/>
        <w:t>1.4. Содержание и качес</w:t>
      </w:r>
      <w:r w:rsidR="00DD64BE">
        <w:rPr>
          <w:rFonts w:ascii="Times New Roman" w:hAnsi="Times New Roman" w:cs="Times New Roman"/>
          <w:b/>
          <w:sz w:val="24"/>
          <w:szCs w:val="24"/>
        </w:rPr>
        <w:t>тво дополнительного образования</w:t>
      </w:r>
    </w:p>
    <w:p w:rsidR="005C5440" w:rsidRPr="002E20BF" w:rsidRDefault="005C5440" w:rsidP="00E27CDF">
      <w:pPr>
        <w:spacing w:before="120" w:after="120" w:line="240" w:lineRule="auto"/>
        <w:jc w:val="center"/>
        <w:rPr>
          <w:rFonts w:ascii="Times New Roman" w:hAnsi="Times New Roman" w:cs="Times New Roman"/>
          <w:b/>
          <w:sz w:val="24"/>
          <w:szCs w:val="24"/>
        </w:rPr>
      </w:pPr>
      <w:r w:rsidRPr="002E20BF">
        <w:rPr>
          <w:rFonts w:ascii="Times New Roman" w:hAnsi="Times New Roman" w:cs="Times New Roman"/>
          <w:b/>
          <w:sz w:val="24"/>
          <w:szCs w:val="24"/>
        </w:rPr>
        <w:t>Дополнительные</w:t>
      </w:r>
      <w:r w:rsidR="00E27CDF" w:rsidRPr="002E20BF">
        <w:rPr>
          <w:rFonts w:ascii="Times New Roman" w:hAnsi="Times New Roman" w:cs="Times New Roman"/>
          <w:b/>
          <w:sz w:val="24"/>
          <w:szCs w:val="24"/>
        </w:rPr>
        <w:t xml:space="preserve"> общеобразовательные </w:t>
      </w:r>
      <w:r w:rsidRPr="002E20BF">
        <w:rPr>
          <w:rFonts w:ascii="Times New Roman" w:hAnsi="Times New Roman" w:cs="Times New Roman"/>
          <w:b/>
          <w:sz w:val="24"/>
          <w:szCs w:val="24"/>
        </w:rPr>
        <w:t xml:space="preserve">общеразвивающие программы, </w:t>
      </w:r>
      <w:r w:rsidR="00E27CDF" w:rsidRPr="002E20BF">
        <w:rPr>
          <w:rFonts w:ascii="Times New Roman" w:hAnsi="Times New Roman" w:cs="Times New Roman"/>
          <w:b/>
          <w:sz w:val="24"/>
          <w:szCs w:val="24"/>
        </w:rPr>
        <w:br/>
      </w:r>
      <w:r w:rsidRPr="002E20BF">
        <w:rPr>
          <w:rFonts w:ascii="Times New Roman" w:hAnsi="Times New Roman" w:cs="Times New Roman"/>
          <w:b/>
          <w:sz w:val="24"/>
          <w:szCs w:val="24"/>
        </w:rPr>
        <w:t>реализуемые в 20</w:t>
      </w:r>
      <w:r w:rsidR="00E27CDF" w:rsidRPr="002E20BF">
        <w:rPr>
          <w:rFonts w:ascii="Times New Roman" w:hAnsi="Times New Roman" w:cs="Times New Roman"/>
          <w:b/>
          <w:sz w:val="24"/>
          <w:szCs w:val="24"/>
        </w:rPr>
        <w:t>19</w:t>
      </w:r>
      <w:r w:rsidRPr="002E20BF">
        <w:rPr>
          <w:rFonts w:ascii="Times New Roman" w:hAnsi="Times New Roman" w:cs="Times New Roman"/>
          <w:b/>
          <w:sz w:val="24"/>
          <w:szCs w:val="24"/>
        </w:rPr>
        <w:t xml:space="preserve"> г.</w:t>
      </w:r>
    </w:p>
    <w:tbl>
      <w:tblPr>
        <w:tblStyle w:val="a3"/>
        <w:tblW w:w="0" w:type="auto"/>
        <w:jc w:val="center"/>
        <w:tblInd w:w="-1365" w:type="dxa"/>
        <w:tblLook w:val="04A0"/>
      </w:tblPr>
      <w:tblGrid>
        <w:gridCol w:w="3163"/>
        <w:gridCol w:w="1134"/>
        <w:gridCol w:w="1749"/>
        <w:gridCol w:w="1738"/>
        <w:gridCol w:w="1686"/>
      </w:tblGrid>
      <w:tr w:rsidR="00601109" w:rsidRPr="002E20BF" w:rsidTr="00E27CDF">
        <w:trPr>
          <w:jc w:val="center"/>
        </w:trPr>
        <w:tc>
          <w:tcPr>
            <w:tcW w:w="3163" w:type="dxa"/>
            <w:vMerge w:val="restart"/>
          </w:tcPr>
          <w:p w:rsidR="00601109" w:rsidRPr="002E20BF" w:rsidRDefault="00601109" w:rsidP="00DD64BE">
            <w:pPr>
              <w:suppressAutoHyphens/>
              <w:jc w:val="center"/>
              <w:rPr>
                <w:rFonts w:ascii="Times New Roman" w:hAnsi="Times New Roman" w:cs="Times New Roman"/>
                <w:sz w:val="24"/>
                <w:szCs w:val="24"/>
              </w:rPr>
            </w:pPr>
            <w:r w:rsidRPr="002E20BF">
              <w:rPr>
                <w:rFonts w:ascii="Times New Roman" w:hAnsi="Times New Roman" w:cs="Times New Roman"/>
                <w:b/>
                <w:sz w:val="24"/>
                <w:szCs w:val="24"/>
              </w:rPr>
              <w:t>Направленность программ</w:t>
            </w:r>
          </w:p>
        </w:tc>
        <w:tc>
          <w:tcPr>
            <w:tcW w:w="1134" w:type="dxa"/>
            <w:vMerge w:val="restart"/>
          </w:tcPr>
          <w:p w:rsidR="00601109" w:rsidRPr="002E20BF" w:rsidRDefault="00601109" w:rsidP="00DD64BE">
            <w:pPr>
              <w:jc w:val="center"/>
              <w:rPr>
                <w:rFonts w:ascii="Times New Roman" w:hAnsi="Times New Roman" w:cs="Times New Roman"/>
                <w:b/>
                <w:sz w:val="24"/>
                <w:szCs w:val="24"/>
              </w:rPr>
            </w:pPr>
            <w:r w:rsidRPr="002E20BF">
              <w:rPr>
                <w:rFonts w:ascii="Times New Roman" w:hAnsi="Times New Roman" w:cs="Times New Roman"/>
                <w:b/>
                <w:sz w:val="24"/>
                <w:szCs w:val="24"/>
              </w:rPr>
              <w:t>Всего</w:t>
            </w:r>
          </w:p>
        </w:tc>
        <w:tc>
          <w:tcPr>
            <w:tcW w:w="5173" w:type="dxa"/>
            <w:gridSpan w:val="3"/>
          </w:tcPr>
          <w:p w:rsidR="00601109" w:rsidRPr="002E20BF" w:rsidRDefault="00601109" w:rsidP="00DD64BE">
            <w:pPr>
              <w:suppressAutoHyphens/>
              <w:jc w:val="center"/>
              <w:rPr>
                <w:rFonts w:ascii="Times New Roman" w:hAnsi="Times New Roman" w:cs="Times New Roman"/>
                <w:sz w:val="24"/>
                <w:szCs w:val="24"/>
              </w:rPr>
            </w:pPr>
            <w:r w:rsidRPr="002E20BF">
              <w:rPr>
                <w:rFonts w:ascii="Times New Roman" w:hAnsi="Times New Roman" w:cs="Times New Roman"/>
                <w:b/>
                <w:sz w:val="24"/>
                <w:szCs w:val="24"/>
              </w:rPr>
              <w:t>Количество программ</w:t>
            </w:r>
          </w:p>
        </w:tc>
      </w:tr>
      <w:tr w:rsidR="00601109" w:rsidRPr="002E20BF" w:rsidTr="00E27CDF">
        <w:trPr>
          <w:jc w:val="center"/>
        </w:trPr>
        <w:tc>
          <w:tcPr>
            <w:tcW w:w="3163" w:type="dxa"/>
            <w:vMerge/>
          </w:tcPr>
          <w:p w:rsidR="00601109" w:rsidRPr="002E20BF" w:rsidRDefault="00601109" w:rsidP="00DD64BE">
            <w:pPr>
              <w:suppressAutoHyphens/>
              <w:jc w:val="center"/>
              <w:rPr>
                <w:rFonts w:ascii="Times New Roman" w:hAnsi="Times New Roman" w:cs="Times New Roman"/>
                <w:sz w:val="24"/>
                <w:szCs w:val="24"/>
              </w:rPr>
            </w:pPr>
          </w:p>
        </w:tc>
        <w:tc>
          <w:tcPr>
            <w:tcW w:w="1134" w:type="dxa"/>
            <w:vMerge/>
          </w:tcPr>
          <w:p w:rsidR="00601109" w:rsidRPr="002E20BF" w:rsidRDefault="00601109" w:rsidP="00DD64BE">
            <w:pPr>
              <w:suppressAutoHyphens/>
              <w:jc w:val="center"/>
              <w:rPr>
                <w:rFonts w:ascii="Times New Roman" w:hAnsi="Times New Roman" w:cs="Times New Roman"/>
                <w:sz w:val="24"/>
                <w:szCs w:val="24"/>
              </w:rPr>
            </w:pPr>
          </w:p>
        </w:tc>
        <w:tc>
          <w:tcPr>
            <w:tcW w:w="1749" w:type="dxa"/>
          </w:tcPr>
          <w:p w:rsidR="00601109" w:rsidRPr="002E20BF" w:rsidRDefault="00601109" w:rsidP="00DD64BE">
            <w:pPr>
              <w:jc w:val="center"/>
              <w:rPr>
                <w:rFonts w:ascii="Times New Roman" w:hAnsi="Times New Roman" w:cs="Times New Roman"/>
                <w:b/>
                <w:sz w:val="24"/>
                <w:szCs w:val="24"/>
              </w:rPr>
            </w:pPr>
            <w:r w:rsidRPr="002E20BF">
              <w:rPr>
                <w:rFonts w:ascii="Times New Roman" w:hAnsi="Times New Roman" w:cs="Times New Roman"/>
                <w:b/>
                <w:sz w:val="24"/>
                <w:szCs w:val="24"/>
              </w:rPr>
              <w:t>долгосрочные</w:t>
            </w:r>
          </w:p>
        </w:tc>
        <w:tc>
          <w:tcPr>
            <w:tcW w:w="1738" w:type="dxa"/>
          </w:tcPr>
          <w:p w:rsidR="00601109" w:rsidRPr="002E20BF" w:rsidRDefault="00601109" w:rsidP="00DD64BE">
            <w:pPr>
              <w:jc w:val="center"/>
              <w:rPr>
                <w:rFonts w:ascii="Times New Roman" w:hAnsi="Times New Roman" w:cs="Times New Roman"/>
                <w:b/>
                <w:sz w:val="24"/>
                <w:szCs w:val="24"/>
              </w:rPr>
            </w:pPr>
            <w:r w:rsidRPr="002E20BF">
              <w:rPr>
                <w:rFonts w:ascii="Times New Roman" w:hAnsi="Times New Roman" w:cs="Times New Roman"/>
                <w:b/>
                <w:sz w:val="24"/>
                <w:szCs w:val="24"/>
              </w:rPr>
              <w:t>КСК</w:t>
            </w:r>
          </w:p>
        </w:tc>
        <w:tc>
          <w:tcPr>
            <w:tcW w:w="1686" w:type="dxa"/>
          </w:tcPr>
          <w:p w:rsidR="00601109" w:rsidRPr="002E20BF" w:rsidRDefault="00601109" w:rsidP="00DD64BE">
            <w:pPr>
              <w:jc w:val="center"/>
              <w:rPr>
                <w:rFonts w:ascii="Times New Roman" w:hAnsi="Times New Roman" w:cs="Times New Roman"/>
                <w:b/>
                <w:sz w:val="24"/>
                <w:szCs w:val="24"/>
              </w:rPr>
            </w:pPr>
            <w:r w:rsidRPr="002E20BF">
              <w:rPr>
                <w:rFonts w:ascii="Times New Roman" w:hAnsi="Times New Roman" w:cs="Times New Roman"/>
                <w:b/>
                <w:sz w:val="24"/>
                <w:szCs w:val="24"/>
              </w:rPr>
              <w:t>профпробы</w:t>
            </w:r>
          </w:p>
        </w:tc>
      </w:tr>
      <w:tr w:rsidR="00484AF6" w:rsidRPr="002E20BF" w:rsidTr="00E27CDF">
        <w:trPr>
          <w:jc w:val="center"/>
        </w:trPr>
        <w:tc>
          <w:tcPr>
            <w:tcW w:w="3163" w:type="dxa"/>
          </w:tcPr>
          <w:p w:rsidR="00484AF6" w:rsidRPr="002E20BF" w:rsidRDefault="00484AF6" w:rsidP="00DD64BE">
            <w:pPr>
              <w:rPr>
                <w:rFonts w:ascii="Times New Roman" w:hAnsi="Times New Roman" w:cs="Times New Roman"/>
                <w:sz w:val="24"/>
                <w:szCs w:val="24"/>
              </w:rPr>
            </w:pPr>
            <w:r w:rsidRPr="002E20BF">
              <w:rPr>
                <w:rFonts w:ascii="Times New Roman" w:hAnsi="Times New Roman" w:cs="Times New Roman"/>
                <w:sz w:val="24"/>
                <w:szCs w:val="24"/>
              </w:rPr>
              <w:t>художественная</w:t>
            </w:r>
          </w:p>
        </w:tc>
        <w:tc>
          <w:tcPr>
            <w:tcW w:w="1134" w:type="dxa"/>
          </w:tcPr>
          <w:p w:rsidR="00484AF6" w:rsidRPr="002E20BF" w:rsidRDefault="006E01E5" w:rsidP="00DD64BE">
            <w:pPr>
              <w:jc w:val="center"/>
              <w:rPr>
                <w:rFonts w:ascii="Times New Roman" w:hAnsi="Times New Roman" w:cs="Times New Roman"/>
                <w:sz w:val="24"/>
                <w:szCs w:val="24"/>
              </w:rPr>
            </w:pPr>
            <w:r w:rsidRPr="002E20BF">
              <w:rPr>
                <w:rFonts w:ascii="Times New Roman" w:hAnsi="Times New Roman" w:cs="Times New Roman"/>
                <w:sz w:val="24"/>
                <w:szCs w:val="24"/>
              </w:rPr>
              <w:t>71</w:t>
            </w:r>
          </w:p>
        </w:tc>
        <w:tc>
          <w:tcPr>
            <w:tcW w:w="1749" w:type="dxa"/>
          </w:tcPr>
          <w:p w:rsidR="00484AF6" w:rsidRPr="002E20BF" w:rsidRDefault="006E01E5" w:rsidP="00DD64BE">
            <w:pPr>
              <w:suppressAutoHyphens/>
              <w:jc w:val="center"/>
              <w:rPr>
                <w:rFonts w:ascii="Times New Roman" w:hAnsi="Times New Roman" w:cs="Times New Roman"/>
                <w:sz w:val="24"/>
                <w:szCs w:val="24"/>
              </w:rPr>
            </w:pPr>
            <w:r w:rsidRPr="002E20BF">
              <w:rPr>
                <w:rFonts w:ascii="Times New Roman" w:hAnsi="Times New Roman" w:cs="Times New Roman"/>
                <w:sz w:val="24"/>
                <w:szCs w:val="24"/>
              </w:rPr>
              <w:t>67</w:t>
            </w:r>
          </w:p>
        </w:tc>
        <w:tc>
          <w:tcPr>
            <w:tcW w:w="1738" w:type="dxa"/>
          </w:tcPr>
          <w:p w:rsidR="00484AF6" w:rsidRPr="002E20BF" w:rsidRDefault="006E01E5" w:rsidP="00DD64BE">
            <w:pPr>
              <w:suppressAutoHyphens/>
              <w:jc w:val="center"/>
              <w:rPr>
                <w:rFonts w:ascii="Times New Roman" w:hAnsi="Times New Roman" w:cs="Times New Roman"/>
                <w:sz w:val="24"/>
                <w:szCs w:val="24"/>
              </w:rPr>
            </w:pPr>
            <w:r w:rsidRPr="002E20BF">
              <w:rPr>
                <w:rFonts w:ascii="Times New Roman" w:hAnsi="Times New Roman" w:cs="Times New Roman"/>
                <w:sz w:val="24"/>
                <w:szCs w:val="24"/>
              </w:rPr>
              <w:t>2</w:t>
            </w:r>
          </w:p>
        </w:tc>
        <w:tc>
          <w:tcPr>
            <w:tcW w:w="1686" w:type="dxa"/>
          </w:tcPr>
          <w:p w:rsidR="00484AF6" w:rsidRPr="002E20BF" w:rsidRDefault="006E01E5" w:rsidP="00DD64BE">
            <w:pPr>
              <w:suppressAutoHyphens/>
              <w:jc w:val="center"/>
              <w:rPr>
                <w:rFonts w:ascii="Times New Roman" w:hAnsi="Times New Roman" w:cs="Times New Roman"/>
                <w:sz w:val="24"/>
                <w:szCs w:val="24"/>
              </w:rPr>
            </w:pPr>
            <w:r w:rsidRPr="002E20BF">
              <w:rPr>
                <w:rFonts w:ascii="Times New Roman" w:hAnsi="Times New Roman" w:cs="Times New Roman"/>
                <w:sz w:val="24"/>
                <w:szCs w:val="24"/>
              </w:rPr>
              <w:t>2</w:t>
            </w:r>
          </w:p>
        </w:tc>
      </w:tr>
      <w:tr w:rsidR="00484AF6" w:rsidRPr="002E20BF" w:rsidTr="00E27CDF">
        <w:trPr>
          <w:jc w:val="center"/>
        </w:trPr>
        <w:tc>
          <w:tcPr>
            <w:tcW w:w="3163" w:type="dxa"/>
          </w:tcPr>
          <w:p w:rsidR="00484AF6" w:rsidRPr="002E20BF" w:rsidRDefault="00484AF6" w:rsidP="00DD64BE">
            <w:pPr>
              <w:rPr>
                <w:rFonts w:ascii="Times New Roman" w:hAnsi="Times New Roman" w:cs="Times New Roman"/>
                <w:sz w:val="24"/>
                <w:szCs w:val="24"/>
              </w:rPr>
            </w:pPr>
            <w:r w:rsidRPr="002E20BF">
              <w:rPr>
                <w:rFonts w:ascii="Times New Roman" w:hAnsi="Times New Roman" w:cs="Times New Roman"/>
                <w:sz w:val="24"/>
                <w:szCs w:val="24"/>
              </w:rPr>
              <w:t>техническая</w:t>
            </w:r>
          </w:p>
        </w:tc>
        <w:tc>
          <w:tcPr>
            <w:tcW w:w="1134" w:type="dxa"/>
          </w:tcPr>
          <w:p w:rsidR="00484AF6" w:rsidRPr="002E20BF" w:rsidRDefault="006E01E5" w:rsidP="00DD64BE">
            <w:pPr>
              <w:jc w:val="center"/>
              <w:rPr>
                <w:rFonts w:ascii="Times New Roman" w:hAnsi="Times New Roman" w:cs="Times New Roman"/>
                <w:sz w:val="24"/>
                <w:szCs w:val="24"/>
              </w:rPr>
            </w:pPr>
            <w:r w:rsidRPr="002E20BF">
              <w:rPr>
                <w:rFonts w:ascii="Times New Roman" w:hAnsi="Times New Roman" w:cs="Times New Roman"/>
                <w:sz w:val="24"/>
                <w:szCs w:val="24"/>
              </w:rPr>
              <w:t>14</w:t>
            </w:r>
          </w:p>
        </w:tc>
        <w:tc>
          <w:tcPr>
            <w:tcW w:w="1749" w:type="dxa"/>
          </w:tcPr>
          <w:p w:rsidR="00484AF6" w:rsidRPr="002E20BF" w:rsidRDefault="006E01E5" w:rsidP="00DD64BE">
            <w:pPr>
              <w:suppressAutoHyphens/>
              <w:jc w:val="center"/>
              <w:rPr>
                <w:rFonts w:ascii="Times New Roman" w:hAnsi="Times New Roman" w:cs="Times New Roman"/>
                <w:sz w:val="24"/>
                <w:szCs w:val="24"/>
              </w:rPr>
            </w:pPr>
            <w:r w:rsidRPr="002E20BF">
              <w:rPr>
                <w:rFonts w:ascii="Times New Roman" w:hAnsi="Times New Roman" w:cs="Times New Roman"/>
                <w:sz w:val="24"/>
                <w:szCs w:val="24"/>
              </w:rPr>
              <w:t>6</w:t>
            </w:r>
          </w:p>
        </w:tc>
        <w:tc>
          <w:tcPr>
            <w:tcW w:w="1738" w:type="dxa"/>
          </w:tcPr>
          <w:p w:rsidR="00484AF6" w:rsidRPr="002E20BF" w:rsidRDefault="006E01E5" w:rsidP="00DD64BE">
            <w:pPr>
              <w:suppressAutoHyphens/>
              <w:jc w:val="center"/>
              <w:rPr>
                <w:rFonts w:ascii="Times New Roman" w:hAnsi="Times New Roman" w:cs="Times New Roman"/>
                <w:sz w:val="24"/>
                <w:szCs w:val="24"/>
              </w:rPr>
            </w:pPr>
            <w:r w:rsidRPr="002E20BF">
              <w:rPr>
                <w:rFonts w:ascii="Times New Roman" w:hAnsi="Times New Roman" w:cs="Times New Roman"/>
                <w:sz w:val="24"/>
                <w:szCs w:val="24"/>
              </w:rPr>
              <w:t>2</w:t>
            </w:r>
          </w:p>
        </w:tc>
        <w:tc>
          <w:tcPr>
            <w:tcW w:w="1686" w:type="dxa"/>
          </w:tcPr>
          <w:p w:rsidR="00484AF6" w:rsidRPr="002E20BF" w:rsidRDefault="006E01E5" w:rsidP="00DD64BE">
            <w:pPr>
              <w:suppressAutoHyphens/>
              <w:jc w:val="center"/>
              <w:rPr>
                <w:rFonts w:ascii="Times New Roman" w:hAnsi="Times New Roman" w:cs="Times New Roman"/>
                <w:sz w:val="24"/>
                <w:szCs w:val="24"/>
              </w:rPr>
            </w:pPr>
            <w:r w:rsidRPr="002E20BF">
              <w:rPr>
                <w:rFonts w:ascii="Times New Roman" w:hAnsi="Times New Roman" w:cs="Times New Roman"/>
                <w:sz w:val="24"/>
                <w:szCs w:val="24"/>
              </w:rPr>
              <w:t>6</w:t>
            </w:r>
          </w:p>
        </w:tc>
      </w:tr>
      <w:tr w:rsidR="00484AF6" w:rsidRPr="002E20BF" w:rsidTr="00E27CDF">
        <w:trPr>
          <w:jc w:val="center"/>
        </w:trPr>
        <w:tc>
          <w:tcPr>
            <w:tcW w:w="3163" w:type="dxa"/>
          </w:tcPr>
          <w:p w:rsidR="00484AF6" w:rsidRPr="002E20BF" w:rsidRDefault="00484AF6" w:rsidP="00DD64BE">
            <w:pPr>
              <w:rPr>
                <w:rFonts w:ascii="Times New Roman" w:hAnsi="Times New Roman" w:cs="Times New Roman"/>
                <w:sz w:val="24"/>
                <w:szCs w:val="24"/>
              </w:rPr>
            </w:pPr>
            <w:r w:rsidRPr="002E20BF">
              <w:rPr>
                <w:rFonts w:ascii="Times New Roman" w:hAnsi="Times New Roman" w:cs="Times New Roman"/>
                <w:sz w:val="24"/>
                <w:szCs w:val="24"/>
              </w:rPr>
              <w:t>физкультурно-спортивная</w:t>
            </w:r>
          </w:p>
        </w:tc>
        <w:tc>
          <w:tcPr>
            <w:tcW w:w="1134" w:type="dxa"/>
          </w:tcPr>
          <w:p w:rsidR="00484AF6" w:rsidRPr="002E20BF" w:rsidRDefault="006E01E5" w:rsidP="00DD64BE">
            <w:pPr>
              <w:jc w:val="center"/>
              <w:rPr>
                <w:rFonts w:ascii="Times New Roman" w:hAnsi="Times New Roman" w:cs="Times New Roman"/>
                <w:sz w:val="24"/>
                <w:szCs w:val="24"/>
              </w:rPr>
            </w:pPr>
            <w:r w:rsidRPr="002E20BF">
              <w:rPr>
                <w:rFonts w:ascii="Times New Roman" w:hAnsi="Times New Roman" w:cs="Times New Roman"/>
                <w:sz w:val="24"/>
                <w:szCs w:val="24"/>
              </w:rPr>
              <w:t>21</w:t>
            </w:r>
          </w:p>
        </w:tc>
        <w:tc>
          <w:tcPr>
            <w:tcW w:w="1749" w:type="dxa"/>
          </w:tcPr>
          <w:p w:rsidR="00484AF6" w:rsidRPr="002E20BF" w:rsidRDefault="006E01E5" w:rsidP="00DD64BE">
            <w:pPr>
              <w:suppressAutoHyphens/>
              <w:jc w:val="center"/>
              <w:rPr>
                <w:rFonts w:ascii="Times New Roman" w:hAnsi="Times New Roman" w:cs="Times New Roman"/>
                <w:sz w:val="24"/>
                <w:szCs w:val="24"/>
              </w:rPr>
            </w:pPr>
            <w:r w:rsidRPr="002E20BF">
              <w:rPr>
                <w:rFonts w:ascii="Times New Roman" w:hAnsi="Times New Roman" w:cs="Times New Roman"/>
                <w:sz w:val="24"/>
                <w:szCs w:val="24"/>
              </w:rPr>
              <w:t>21</w:t>
            </w:r>
          </w:p>
        </w:tc>
        <w:tc>
          <w:tcPr>
            <w:tcW w:w="1738" w:type="dxa"/>
          </w:tcPr>
          <w:p w:rsidR="00484AF6" w:rsidRPr="002E20BF" w:rsidRDefault="006E01E5" w:rsidP="00DD64BE">
            <w:pPr>
              <w:suppressAutoHyphens/>
              <w:jc w:val="center"/>
              <w:rPr>
                <w:rFonts w:ascii="Times New Roman" w:hAnsi="Times New Roman" w:cs="Times New Roman"/>
                <w:sz w:val="24"/>
                <w:szCs w:val="24"/>
              </w:rPr>
            </w:pPr>
            <w:r w:rsidRPr="002E20BF">
              <w:rPr>
                <w:rFonts w:ascii="Times New Roman" w:hAnsi="Times New Roman" w:cs="Times New Roman"/>
                <w:sz w:val="24"/>
                <w:szCs w:val="24"/>
              </w:rPr>
              <w:t>0</w:t>
            </w:r>
          </w:p>
        </w:tc>
        <w:tc>
          <w:tcPr>
            <w:tcW w:w="1686" w:type="dxa"/>
          </w:tcPr>
          <w:p w:rsidR="00484AF6" w:rsidRPr="002E20BF" w:rsidRDefault="006E01E5" w:rsidP="00DD64BE">
            <w:pPr>
              <w:suppressAutoHyphens/>
              <w:jc w:val="center"/>
              <w:rPr>
                <w:rFonts w:ascii="Times New Roman" w:hAnsi="Times New Roman" w:cs="Times New Roman"/>
                <w:sz w:val="24"/>
                <w:szCs w:val="24"/>
              </w:rPr>
            </w:pPr>
            <w:r w:rsidRPr="002E20BF">
              <w:rPr>
                <w:rFonts w:ascii="Times New Roman" w:hAnsi="Times New Roman" w:cs="Times New Roman"/>
                <w:sz w:val="24"/>
                <w:szCs w:val="24"/>
              </w:rPr>
              <w:t>0</w:t>
            </w:r>
          </w:p>
        </w:tc>
      </w:tr>
      <w:tr w:rsidR="006E01E5" w:rsidRPr="002E20BF" w:rsidTr="00E27CDF">
        <w:trPr>
          <w:jc w:val="center"/>
        </w:trPr>
        <w:tc>
          <w:tcPr>
            <w:tcW w:w="3163" w:type="dxa"/>
          </w:tcPr>
          <w:p w:rsidR="006E01E5" w:rsidRPr="002E20BF" w:rsidRDefault="006E01E5" w:rsidP="00DD64BE">
            <w:pPr>
              <w:rPr>
                <w:rFonts w:ascii="Times New Roman" w:hAnsi="Times New Roman" w:cs="Times New Roman"/>
                <w:sz w:val="24"/>
                <w:szCs w:val="24"/>
              </w:rPr>
            </w:pPr>
            <w:r w:rsidRPr="002E20BF">
              <w:rPr>
                <w:rFonts w:ascii="Times New Roman" w:hAnsi="Times New Roman" w:cs="Times New Roman"/>
                <w:sz w:val="24"/>
                <w:szCs w:val="24"/>
              </w:rPr>
              <w:t>социально-педагогическая</w:t>
            </w:r>
          </w:p>
        </w:tc>
        <w:tc>
          <w:tcPr>
            <w:tcW w:w="1134" w:type="dxa"/>
          </w:tcPr>
          <w:p w:rsidR="006E01E5" w:rsidRPr="002E20BF" w:rsidRDefault="006E01E5" w:rsidP="006E01E5">
            <w:pPr>
              <w:jc w:val="center"/>
              <w:rPr>
                <w:rFonts w:ascii="Times New Roman" w:hAnsi="Times New Roman" w:cs="Times New Roman"/>
                <w:sz w:val="24"/>
                <w:szCs w:val="24"/>
              </w:rPr>
            </w:pPr>
            <w:r w:rsidRPr="002E20BF">
              <w:rPr>
                <w:rFonts w:ascii="Times New Roman" w:hAnsi="Times New Roman" w:cs="Times New Roman"/>
                <w:sz w:val="24"/>
                <w:szCs w:val="24"/>
              </w:rPr>
              <w:t>15</w:t>
            </w:r>
          </w:p>
        </w:tc>
        <w:tc>
          <w:tcPr>
            <w:tcW w:w="1749" w:type="dxa"/>
          </w:tcPr>
          <w:p w:rsidR="006E01E5" w:rsidRPr="002E20BF" w:rsidRDefault="006E01E5" w:rsidP="006E01E5">
            <w:pPr>
              <w:jc w:val="center"/>
              <w:rPr>
                <w:rFonts w:ascii="Times New Roman" w:hAnsi="Times New Roman" w:cs="Times New Roman"/>
                <w:sz w:val="24"/>
                <w:szCs w:val="24"/>
              </w:rPr>
            </w:pPr>
            <w:r w:rsidRPr="002E20BF">
              <w:rPr>
                <w:rFonts w:ascii="Times New Roman" w:hAnsi="Times New Roman" w:cs="Times New Roman"/>
                <w:sz w:val="24"/>
                <w:szCs w:val="24"/>
              </w:rPr>
              <w:t>15</w:t>
            </w:r>
          </w:p>
        </w:tc>
        <w:tc>
          <w:tcPr>
            <w:tcW w:w="1738" w:type="dxa"/>
          </w:tcPr>
          <w:p w:rsidR="006E01E5" w:rsidRPr="002E20BF" w:rsidRDefault="006E01E5" w:rsidP="00DD64BE">
            <w:pPr>
              <w:suppressAutoHyphens/>
              <w:jc w:val="center"/>
              <w:rPr>
                <w:rFonts w:ascii="Times New Roman" w:hAnsi="Times New Roman" w:cs="Times New Roman"/>
                <w:sz w:val="24"/>
                <w:szCs w:val="24"/>
              </w:rPr>
            </w:pPr>
            <w:r w:rsidRPr="002E20BF">
              <w:rPr>
                <w:rFonts w:ascii="Times New Roman" w:hAnsi="Times New Roman" w:cs="Times New Roman"/>
                <w:sz w:val="24"/>
                <w:szCs w:val="24"/>
              </w:rPr>
              <w:t>0</w:t>
            </w:r>
          </w:p>
        </w:tc>
        <w:tc>
          <w:tcPr>
            <w:tcW w:w="1686" w:type="dxa"/>
          </w:tcPr>
          <w:p w:rsidR="006E01E5" w:rsidRPr="002E20BF" w:rsidRDefault="006E01E5" w:rsidP="00DD64BE">
            <w:pPr>
              <w:suppressAutoHyphens/>
              <w:jc w:val="center"/>
              <w:rPr>
                <w:rFonts w:ascii="Times New Roman" w:hAnsi="Times New Roman" w:cs="Times New Roman"/>
                <w:sz w:val="24"/>
                <w:szCs w:val="24"/>
              </w:rPr>
            </w:pPr>
            <w:r w:rsidRPr="002E20BF">
              <w:rPr>
                <w:rFonts w:ascii="Times New Roman" w:hAnsi="Times New Roman" w:cs="Times New Roman"/>
                <w:sz w:val="24"/>
                <w:szCs w:val="24"/>
              </w:rPr>
              <w:t>0</w:t>
            </w:r>
          </w:p>
        </w:tc>
      </w:tr>
      <w:tr w:rsidR="006E01E5" w:rsidRPr="002E20BF" w:rsidTr="00E27CDF">
        <w:trPr>
          <w:jc w:val="center"/>
        </w:trPr>
        <w:tc>
          <w:tcPr>
            <w:tcW w:w="3163" w:type="dxa"/>
          </w:tcPr>
          <w:p w:rsidR="006E01E5" w:rsidRPr="002E20BF" w:rsidRDefault="006E01E5" w:rsidP="00DD64BE">
            <w:pPr>
              <w:rPr>
                <w:rFonts w:ascii="Times New Roman" w:hAnsi="Times New Roman" w:cs="Times New Roman"/>
                <w:sz w:val="24"/>
                <w:szCs w:val="24"/>
              </w:rPr>
            </w:pPr>
            <w:r w:rsidRPr="002E20BF">
              <w:rPr>
                <w:rFonts w:ascii="Times New Roman" w:hAnsi="Times New Roman" w:cs="Times New Roman"/>
                <w:sz w:val="24"/>
                <w:szCs w:val="24"/>
              </w:rPr>
              <w:t>естественнонаучная</w:t>
            </w:r>
          </w:p>
        </w:tc>
        <w:tc>
          <w:tcPr>
            <w:tcW w:w="1134" w:type="dxa"/>
          </w:tcPr>
          <w:p w:rsidR="006E01E5" w:rsidRPr="002E20BF" w:rsidRDefault="006E01E5" w:rsidP="006E01E5">
            <w:pPr>
              <w:jc w:val="center"/>
              <w:rPr>
                <w:rFonts w:ascii="Times New Roman" w:hAnsi="Times New Roman" w:cs="Times New Roman"/>
                <w:sz w:val="24"/>
                <w:szCs w:val="24"/>
              </w:rPr>
            </w:pPr>
            <w:r w:rsidRPr="002E20BF">
              <w:rPr>
                <w:rFonts w:ascii="Times New Roman" w:hAnsi="Times New Roman" w:cs="Times New Roman"/>
                <w:sz w:val="24"/>
                <w:szCs w:val="24"/>
              </w:rPr>
              <w:t>3</w:t>
            </w:r>
          </w:p>
        </w:tc>
        <w:tc>
          <w:tcPr>
            <w:tcW w:w="1749" w:type="dxa"/>
          </w:tcPr>
          <w:p w:rsidR="006E01E5" w:rsidRPr="002E20BF" w:rsidRDefault="006E01E5" w:rsidP="006E01E5">
            <w:pPr>
              <w:jc w:val="center"/>
              <w:rPr>
                <w:rFonts w:ascii="Times New Roman" w:hAnsi="Times New Roman" w:cs="Times New Roman"/>
                <w:sz w:val="24"/>
                <w:szCs w:val="24"/>
              </w:rPr>
            </w:pPr>
            <w:r w:rsidRPr="002E20BF">
              <w:rPr>
                <w:rFonts w:ascii="Times New Roman" w:hAnsi="Times New Roman" w:cs="Times New Roman"/>
                <w:sz w:val="24"/>
                <w:szCs w:val="24"/>
              </w:rPr>
              <w:t>3</w:t>
            </w:r>
          </w:p>
        </w:tc>
        <w:tc>
          <w:tcPr>
            <w:tcW w:w="1738" w:type="dxa"/>
          </w:tcPr>
          <w:p w:rsidR="006E01E5" w:rsidRPr="002E20BF" w:rsidRDefault="006E01E5" w:rsidP="00DD64BE">
            <w:pPr>
              <w:suppressAutoHyphens/>
              <w:jc w:val="center"/>
              <w:rPr>
                <w:rFonts w:ascii="Times New Roman" w:hAnsi="Times New Roman" w:cs="Times New Roman"/>
                <w:sz w:val="24"/>
                <w:szCs w:val="24"/>
              </w:rPr>
            </w:pPr>
            <w:r w:rsidRPr="002E20BF">
              <w:rPr>
                <w:rFonts w:ascii="Times New Roman" w:hAnsi="Times New Roman" w:cs="Times New Roman"/>
                <w:sz w:val="24"/>
                <w:szCs w:val="24"/>
              </w:rPr>
              <w:t>0</w:t>
            </w:r>
          </w:p>
        </w:tc>
        <w:tc>
          <w:tcPr>
            <w:tcW w:w="1686" w:type="dxa"/>
          </w:tcPr>
          <w:p w:rsidR="006E01E5" w:rsidRPr="002E20BF" w:rsidRDefault="006E01E5" w:rsidP="00DD64BE">
            <w:pPr>
              <w:suppressAutoHyphens/>
              <w:jc w:val="center"/>
              <w:rPr>
                <w:rFonts w:ascii="Times New Roman" w:hAnsi="Times New Roman" w:cs="Times New Roman"/>
                <w:sz w:val="24"/>
                <w:szCs w:val="24"/>
              </w:rPr>
            </w:pPr>
            <w:r w:rsidRPr="002E20BF">
              <w:rPr>
                <w:rFonts w:ascii="Times New Roman" w:hAnsi="Times New Roman" w:cs="Times New Roman"/>
                <w:sz w:val="24"/>
                <w:szCs w:val="24"/>
              </w:rPr>
              <w:t>0</w:t>
            </w:r>
          </w:p>
        </w:tc>
      </w:tr>
      <w:tr w:rsidR="006E01E5" w:rsidRPr="002E20BF" w:rsidTr="00E27CDF">
        <w:trPr>
          <w:jc w:val="center"/>
        </w:trPr>
        <w:tc>
          <w:tcPr>
            <w:tcW w:w="3163" w:type="dxa"/>
          </w:tcPr>
          <w:p w:rsidR="006E01E5" w:rsidRPr="002E20BF" w:rsidRDefault="006E01E5" w:rsidP="00DD64BE">
            <w:pPr>
              <w:rPr>
                <w:rFonts w:ascii="Times New Roman" w:hAnsi="Times New Roman" w:cs="Times New Roman"/>
                <w:sz w:val="24"/>
                <w:szCs w:val="24"/>
              </w:rPr>
            </w:pPr>
            <w:r w:rsidRPr="002E20BF">
              <w:rPr>
                <w:rFonts w:ascii="Times New Roman" w:hAnsi="Times New Roman" w:cs="Times New Roman"/>
                <w:sz w:val="24"/>
                <w:szCs w:val="24"/>
              </w:rPr>
              <w:t>туристско-краеведческая</w:t>
            </w:r>
          </w:p>
        </w:tc>
        <w:tc>
          <w:tcPr>
            <w:tcW w:w="1134" w:type="dxa"/>
          </w:tcPr>
          <w:p w:rsidR="006E01E5" w:rsidRPr="002E20BF" w:rsidRDefault="006E01E5" w:rsidP="006E01E5">
            <w:pPr>
              <w:jc w:val="center"/>
              <w:rPr>
                <w:rFonts w:ascii="Times New Roman" w:hAnsi="Times New Roman" w:cs="Times New Roman"/>
                <w:sz w:val="24"/>
                <w:szCs w:val="24"/>
              </w:rPr>
            </w:pPr>
            <w:r w:rsidRPr="002E20BF">
              <w:rPr>
                <w:rFonts w:ascii="Times New Roman" w:hAnsi="Times New Roman" w:cs="Times New Roman"/>
                <w:sz w:val="24"/>
                <w:szCs w:val="24"/>
              </w:rPr>
              <w:t>1</w:t>
            </w:r>
          </w:p>
        </w:tc>
        <w:tc>
          <w:tcPr>
            <w:tcW w:w="1749" w:type="dxa"/>
          </w:tcPr>
          <w:p w:rsidR="006E01E5" w:rsidRPr="002E20BF" w:rsidRDefault="006E01E5" w:rsidP="006E01E5">
            <w:pPr>
              <w:jc w:val="center"/>
              <w:rPr>
                <w:rFonts w:ascii="Times New Roman" w:hAnsi="Times New Roman" w:cs="Times New Roman"/>
                <w:sz w:val="24"/>
                <w:szCs w:val="24"/>
              </w:rPr>
            </w:pPr>
            <w:r w:rsidRPr="002E20BF">
              <w:rPr>
                <w:rFonts w:ascii="Times New Roman" w:hAnsi="Times New Roman" w:cs="Times New Roman"/>
                <w:sz w:val="24"/>
                <w:szCs w:val="24"/>
              </w:rPr>
              <w:t>1</w:t>
            </w:r>
          </w:p>
        </w:tc>
        <w:tc>
          <w:tcPr>
            <w:tcW w:w="1738" w:type="dxa"/>
          </w:tcPr>
          <w:p w:rsidR="006E01E5" w:rsidRPr="002E20BF" w:rsidRDefault="006E01E5" w:rsidP="00DD64BE">
            <w:pPr>
              <w:suppressAutoHyphens/>
              <w:jc w:val="center"/>
              <w:rPr>
                <w:rFonts w:ascii="Times New Roman" w:hAnsi="Times New Roman" w:cs="Times New Roman"/>
                <w:sz w:val="24"/>
                <w:szCs w:val="24"/>
              </w:rPr>
            </w:pPr>
            <w:r w:rsidRPr="002E20BF">
              <w:rPr>
                <w:rFonts w:ascii="Times New Roman" w:hAnsi="Times New Roman" w:cs="Times New Roman"/>
                <w:sz w:val="24"/>
                <w:szCs w:val="24"/>
              </w:rPr>
              <w:t>0</w:t>
            </w:r>
          </w:p>
        </w:tc>
        <w:tc>
          <w:tcPr>
            <w:tcW w:w="1686" w:type="dxa"/>
          </w:tcPr>
          <w:p w:rsidR="006E01E5" w:rsidRPr="002E20BF" w:rsidRDefault="006E01E5" w:rsidP="00DD64BE">
            <w:pPr>
              <w:suppressAutoHyphens/>
              <w:jc w:val="center"/>
              <w:rPr>
                <w:rFonts w:ascii="Times New Roman" w:hAnsi="Times New Roman" w:cs="Times New Roman"/>
                <w:sz w:val="24"/>
                <w:szCs w:val="24"/>
              </w:rPr>
            </w:pPr>
            <w:r w:rsidRPr="002E20BF">
              <w:rPr>
                <w:rFonts w:ascii="Times New Roman" w:hAnsi="Times New Roman" w:cs="Times New Roman"/>
                <w:sz w:val="24"/>
                <w:szCs w:val="24"/>
              </w:rPr>
              <w:t>0</w:t>
            </w:r>
          </w:p>
        </w:tc>
      </w:tr>
      <w:tr w:rsidR="006E01E5" w:rsidRPr="002E20BF" w:rsidTr="00E27CDF">
        <w:trPr>
          <w:jc w:val="center"/>
        </w:trPr>
        <w:tc>
          <w:tcPr>
            <w:tcW w:w="3163" w:type="dxa"/>
          </w:tcPr>
          <w:p w:rsidR="006E01E5" w:rsidRPr="002E20BF" w:rsidRDefault="006E01E5" w:rsidP="006E01E5">
            <w:pPr>
              <w:jc w:val="right"/>
              <w:rPr>
                <w:rFonts w:ascii="Times New Roman" w:hAnsi="Times New Roman" w:cs="Times New Roman"/>
                <w:b/>
                <w:sz w:val="24"/>
                <w:szCs w:val="24"/>
              </w:rPr>
            </w:pPr>
            <w:r w:rsidRPr="002E20BF">
              <w:rPr>
                <w:rFonts w:ascii="Times New Roman" w:hAnsi="Times New Roman" w:cs="Times New Roman"/>
                <w:b/>
                <w:sz w:val="24"/>
                <w:szCs w:val="24"/>
              </w:rPr>
              <w:t>ИТОГО:</w:t>
            </w:r>
          </w:p>
        </w:tc>
        <w:tc>
          <w:tcPr>
            <w:tcW w:w="1134" w:type="dxa"/>
          </w:tcPr>
          <w:p w:rsidR="006E01E5" w:rsidRPr="002E20BF" w:rsidRDefault="006E01E5" w:rsidP="006E01E5">
            <w:pPr>
              <w:jc w:val="center"/>
              <w:rPr>
                <w:rFonts w:ascii="Times New Roman" w:hAnsi="Times New Roman" w:cs="Times New Roman"/>
                <w:b/>
                <w:sz w:val="24"/>
                <w:szCs w:val="24"/>
              </w:rPr>
            </w:pPr>
            <w:r w:rsidRPr="002E20BF">
              <w:rPr>
                <w:rFonts w:ascii="Times New Roman" w:hAnsi="Times New Roman" w:cs="Times New Roman"/>
                <w:b/>
                <w:sz w:val="24"/>
                <w:szCs w:val="24"/>
              </w:rPr>
              <w:t>125</w:t>
            </w:r>
          </w:p>
        </w:tc>
        <w:tc>
          <w:tcPr>
            <w:tcW w:w="1749" w:type="dxa"/>
          </w:tcPr>
          <w:p w:rsidR="006E01E5" w:rsidRPr="002E20BF" w:rsidRDefault="006E01E5" w:rsidP="006E01E5">
            <w:pPr>
              <w:jc w:val="center"/>
              <w:rPr>
                <w:rFonts w:ascii="Times New Roman" w:hAnsi="Times New Roman" w:cs="Times New Roman"/>
                <w:b/>
                <w:sz w:val="24"/>
                <w:szCs w:val="24"/>
              </w:rPr>
            </w:pPr>
            <w:r w:rsidRPr="002E20BF">
              <w:rPr>
                <w:rFonts w:ascii="Times New Roman" w:hAnsi="Times New Roman" w:cs="Times New Roman"/>
                <w:b/>
                <w:sz w:val="24"/>
                <w:szCs w:val="24"/>
              </w:rPr>
              <w:t>113</w:t>
            </w:r>
          </w:p>
        </w:tc>
        <w:tc>
          <w:tcPr>
            <w:tcW w:w="1738" w:type="dxa"/>
          </w:tcPr>
          <w:p w:rsidR="006E01E5" w:rsidRPr="002E20BF" w:rsidRDefault="006E01E5" w:rsidP="006E01E5">
            <w:pPr>
              <w:jc w:val="center"/>
              <w:rPr>
                <w:rFonts w:ascii="Times New Roman" w:hAnsi="Times New Roman" w:cs="Times New Roman"/>
                <w:b/>
                <w:sz w:val="24"/>
                <w:szCs w:val="24"/>
              </w:rPr>
            </w:pPr>
            <w:r w:rsidRPr="002E20BF">
              <w:rPr>
                <w:rFonts w:ascii="Times New Roman" w:hAnsi="Times New Roman" w:cs="Times New Roman"/>
                <w:b/>
                <w:sz w:val="24"/>
                <w:szCs w:val="24"/>
              </w:rPr>
              <w:t>4</w:t>
            </w:r>
          </w:p>
        </w:tc>
        <w:tc>
          <w:tcPr>
            <w:tcW w:w="1686" w:type="dxa"/>
          </w:tcPr>
          <w:p w:rsidR="006E01E5" w:rsidRPr="002E20BF" w:rsidRDefault="006E01E5" w:rsidP="006E01E5">
            <w:pPr>
              <w:jc w:val="center"/>
              <w:rPr>
                <w:rFonts w:ascii="Times New Roman" w:hAnsi="Times New Roman" w:cs="Times New Roman"/>
                <w:b/>
                <w:sz w:val="24"/>
                <w:szCs w:val="24"/>
              </w:rPr>
            </w:pPr>
            <w:r w:rsidRPr="002E20BF">
              <w:rPr>
                <w:rFonts w:ascii="Times New Roman" w:hAnsi="Times New Roman" w:cs="Times New Roman"/>
                <w:b/>
                <w:sz w:val="24"/>
                <w:szCs w:val="24"/>
              </w:rPr>
              <w:t>8</w:t>
            </w:r>
          </w:p>
        </w:tc>
      </w:tr>
    </w:tbl>
    <w:p w:rsidR="009B5DDE" w:rsidRPr="002E20BF" w:rsidRDefault="009B5DDE" w:rsidP="00DD64BE">
      <w:pPr>
        <w:spacing w:after="0" w:line="240" w:lineRule="auto"/>
        <w:ind w:firstLine="708"/>
        <w:jc w:val="both"/>
        <w:rPr>
          <w:rFonts w:ascii="Times New Roman" w:hAnsi="Times New Roman" w:cs="Times New Roman"/>
          <w:sz w:val="24"/>
          <w:szCs w:val="24"/>
        </w:rPr>
      </w:pPr>
    </w:p>
    <w:p w:rsidR="00E034C2" w:rsidRPr="002E20BF" w:rsidRDefault="006364C1" w:rsidP="00E034C2">
      <w:pPr>
        <w:spacing w:after="0" w:line="240" w:lineRule="auto"/>
        <w:ind w:firstLine="567"/>
        <w:jc w:val="both"/>
        <w:rPr>
          <w:rFonts w:ascii="Times New Roman" w:eastAsia="Times New Roman" w:hAnsi="Times New Roman" w:cs="Times New Roman"/>
          <w:bCs/>
          <w:sz w:val="24"/>
          <w:szCs w:val="24"/>
        </w:rPr>
      </w:pPr>
      <w:r w:rsidRPr="002E20BF">
        <w:rPr>
          <w:rFonts w:ascii="Times New Roman" w:hAnsi="Times New Roman" w:cs="Times New Roman"/>
          <w:sz w:val="24"/>
          <w:szCs w:val="24"/>
        </w:rPr>
        <w:t xml:space="preserve">В программном поле в основном </w:t>
      </w:r>
      <w:r w:rsidR="004107FD" w:rsidRPr="002E20BF">
        <w:rPr>
          <w:rFonts w:ascii="Times New Roman" w:hAnsi="Times New Roman" w:cs="Times New Roman"/>
          <w:sz w:val="24"/>
          <w:szCs w:val="24"/>
        </w:rPr>
        <w:t>преобладают программы художественной (</w:t>
      </w:r>
      <w:r w:rsidR="006E01E5" w:rsidRPr="002E20BF">
        <w:rPr>
          <w:rFonts w:ascii="Times New Roman" w:hAnsi="Times New Roman" w:cs="Times New Roman"/>
          <w:sz w:val="24"/>
          <w:szCs w:val="24"/>
        </w:rPr>
        <w:t>56,8</w:t>
      </w:r>
      <w:r w:rsidR="004107FD" w:rsidRPr="002E20BF">
        <w:rPr>
          <w:rFonts w:ascii="Times New Roman" w:hAnsi="Times New Roman" w:cs="Times New Roman"/>
          <w:sz w:val="24"/>
          <w:szCs w:val="24"/>
        </w:rPr>
        <w:t>%),</w:t>
      </w:r>
      <w:r w:rsidR="006E01E5" w:rsidRPr="002E20BF">
        <w:rPr>
          <w:rFonts w:ascii="Times New Roman" w:hAnsi="Times New Roman" w:cs="Times New Roman"/>
          <w:sz w:val="24"/>
          <w:szCs w:val="24"/>
        </w:rPr>
        <w:t xml:space="preserve"> </w:t>
      </w:r>
      <w:r w:rsidR="00632695" w:rsidRPr="002E20BF">
        <w:rPr>
          <w:rFonts w:ascii="Times New Roman" w:hAnsi="Times New Roman" w:cs="Times New Roman"/>
          <w:sz w:val="24"/>
          <w:szCs w:val="24"/>
        </w:rPr>
        <w:t>физкультурно-спортивной (</w:t>
      </w:r>
      <w:r w:rsidR="006E01E5" w:rsidRPr="002E20BF">
        <w:rPr>
          <w:rFonts w:ascii="Times New Roman" w:hAnsi="Times New Roman" w:cs="Times New Roman"/>
          <w:sz w:val="24"/>
          <w:szCs w:val="24"/>
        </w:rPr>
        <w:t>16,8</w:t>
      </w:r>
      <w:r w:rsidR="00632695" w:rsidRPr="002E20BF">
        <w:rPr>
          <w:rFonts w:ascii="Times New Roman" w:hAnsi="Times New Roman" w:cs="Times New Roman"/>
          <w:sz w:val="24"/>
          <w:szCs w:val="24"/>
        </w:rPr>
        <w:t>%</w:t>
      </w:r>
      <w:r w:rsidR="006E01E5" w:rsidRPr="002E20BF">
        <w:rPr>
          <w:rFonts w:ascii="Times New Roman" w:hAnsi="Times New Roman" w:cs="Times New Roman"/>
          <w:sz w:val="24"/>
          <w:szCs w:val="24"/>
        </w:rPr>
        <w:t>), социально-педагогической (12%)</w:t>
      </w:r>
      <w:r w:rsidR="00632695" w:rsidRPr="002E20BF">
        <w:rPr>
          <w:rFonts w:ascii="Times New Roman" w:hAnsi="Times New Roman" w:cs="Times New Roman"/>
          <w:sz w:val="24"/>
          <w:szCs w:val="24"/>
        </w:rPr>
        <w:t xml:space="preserve"> и </w:t>
      </w:r>
      <w:r w:rsidR="005B4EF6" w:rsidRPr="002E20BF">
        <w:rPr>
          <w:rFonts w:ascii="Times New Roman" w:hAnsi="Times New Roman" w:cs="Times New Roman"/>
          <w:sz w:val="24"/>
          <w:szCs w:val="24"/>
        </w:rPr>
        <w:t>технической (1</w:t>
      </w:r>
      <w:r w:rsidR="006E01E5" w:rsidRPr="002E20BF">
        <w:rPr>
          <w:rFonts w:ascii="Times New Roman" w:hAnsi="Times New Roman" w:cs="Times New Roman"/>
          <w:sz w:val="24"/>
          <w:szCs w:val="24"/>
        </w:rPr>
        <w:t>1,2</w:t>
      </w:r>
      <w:r w:rsidR="005B4EF6" w:rsidRPr="002E20BF">
        <w:rPr>
          <w:rFonts w:ascii="Times New Roman" w:hAnsi="Times New Roman" w:cs="Times New Roman"/>
          <w:sz w:val="24"/>
          <w:szCs w:val="24"/>
        </w:rPr>
        <w:t>%) направленности.</w:t>
      </w:r>
      <w:r w:rsidR="00C668E1" w:rsidRPr="002E20BF">
        <w:rPr>
          <w:rFonts w:ascii="Times New Roman" w:hAnsi="Times New Roman" w:cs="Times New Roman"/>
          <w:sz w:val="24"/>
          <w:szCs w:val="24"/>
        </w:rPr>
        <w:t xml:space="preserve"> </w:t>
      </w:r>
      <w:r w:rsidR="005C5440" w:rsidRPr="002E20BF">
        <w:rPr>
          <w:rFonts w:ascii="Times New Roman" w:hAnsi="Times New Roman" w:cs="Times New Roman"/>
          <w:sz w:val="24"/>
          <w:szCs w:val="24"/>
        </w:rPr>
        <w:t>В целом банк программ в 20</w:t>
      </w:r>
      <w:r w:rsidR="00E034C2" w:rsidRPr="002E20BF">
        <w:rPr>
          <w:rFonts w:ascii="Times New Roman" w:hAnsi="Times New Roman" w:cs="Times New Roman"/>
          <w:sz w:val="24"/>
          <w:szCs w:val="24"/>
        </w:rPr>
        <w:t>19</w:t>
      </w:r>
      <w:r w:rsidR="005C5440" w:rsidRPr="002E20BF">
        <w:rPr>
          <w:rFonts w:ascii="Times New Roman" w:hAnsi="Times New Roman" w:cs="Times New Roman"/>
          <w:sz w:val="24"/>
          <w:szCs w:val="24"/>
        </w:rPr>
        <w:t xml:space="preserve"> году обновился на </w:t>
      </w:r>
      <w:r w:rsidR="00E034C2" w:rsidRPr="002E20BF">
        <w:rPr>
          <w:rFonts w:ascii="Times New Roman" w:hAnsi="Times New Roman" w:cs="Times New Roman"/>
          <w:sz w:val="24"/>
          <w:szCs w:val="24"/>
        </w:rPr>
        <w:t>12</w:t>
      </w:r>
      <w:r w:rsidR="005C5440" w:rsidRPr="002E20BF">
        <w:rPr>
          <w:rFonts w:ascii="Times New Roman" w:hAnsi="Times New Roman" w:cs="Times New Roman"/>
          <w:sz w:val="24"/>
          <w:szCs w:val="24"/>
        </w:rPr>
        <w:t xml:space="preserve"> единиц.</w:t>
      </w:r>
      <w:r w:rsidR="00E034C2" w:rsidRPr="002E20BF">
        <w:rPr>
          <w:rFonts w:ascii="Times New Roman" w:hAnsi="Times New Roman" w:cs="Times New Roman"/>
          <w:sz w:val="24"/>
          <w:szCs w:val="24"/>
        </w:rPr>
        <w:t xml:space="preserve"> В отчетном году обновлены в соответствии с требованиями к дополнительным общеобразовательным программам нового поколения (приказ начальника департамента образования администрации г. Перми № 059-08-01-09-535 от 20.06.2019) и методическими рекомендациями по проектированию дополнительных общеразвивающих программ (включая разноуровневые программы) (п</w:t>
      </w:r>
      <w:r w:rsidR="00E034C2" w:rsidRPr="002E20BF">
        <w:rPr>
          <w:rFonts w:ascii="Times New Roman" w:eastAsia="Times New Roman" w:hAnsi="Times New Roman" w:cs="Times New Roman"/>
          <w:bCs/>
          <w:sz w:val="24"/>
          <w:szCs w:val="24"/>
        </w:rPr>
        <w:t xml:space="preserve">исьмо Министерства образования и науки Российской Федерации </w:t>
      </w:r>
      <w:r w:rsidR="00A109A2" w:rsidRPr="002E20BF">
        <w:rPr>
          <w:rFonts w:ascii="Times New Roman" w:eastAsia="Times New Roman" w:hAnsi="Times New Roman" w:cs="Times New Roman"/>
          <w:bCs/>
          <w:sz w:val="24"/>
          <w:szCs w:val="24"/>
        </w:rPr>
        <w:t>№ 09-3242от 18.11.</w:t>
      </w:r>
      <w:r w:rsidR="00E034C2" w:rsidRPr="002E20BF">
        <w:rPr>
          <w:rFonts w:ascii="Times New Roman" w:eastAsia="Times New Roman" w:hAnsi="Times New Roman" w:cs="Times New Roman"/>
          <w:bCs/>
          <w:sz w:val="24"/>
          <w:szCs w:val="24"/>
        </w:rPr>
        <w:t>2015 г.)</w:t>
      </w:r>
      <w:r w:rsidR="00A109A2" w:rsidRPr="002E20BF">
        <w:rPr>
          <w:rFonts w:ascii="Times New Roman" w:eastAsia="Times New Roman" w:hAnsi="Times New Roman" w:cs="Times New Roman"/>
          <w:bCs/>
          <w:sz w:val="24"/>
          <w:szCs w:val="24"/>
        </w:rPr>
        <w:t xml:space="preserve"> 9 долгосрочных программ технической и естественнонаучной направленности: </w:t>
      </w:r>
      <w:r w:rsidR="00A109A2" w:rsidRPr="002E20BF">
        <w:rPr>
          <w:rFonts w:ascii="Times New Roman" w:hAnsi="Times New Roman" w:cs="Times New Roman"/>
          <w:sz w:val="24"/>
          <w:szCs w:val="24"/>
        </w:rPr>
        <w:t>«Авиамоделирование», «Автомотодело», «Судомоделирование», «3</w:t>
      </w:r>
      <w:r w:rsidR="00A109A2" w:rsidRPr="002E20BF">
        <w:rPr>
          <w:rFonts w:ascii="Times New Roman" w:hAnsi="Times New Roman" w:cs="Times New Roman"/>
          <w:sz w:val="24"/>
          <w:szCs w:val="24"/>
          <w:lang w:val="en-US"/>
        </w:rPr>
        <w:t>D</w:t>
      </w:r>
      <w:r w:rsidR="00A109A2" w:rsidRPr="002E20BF">
        <w:rPr>
          <w:rFonts w:ascii="Times New Roman" w:hAnsi="Times New Roman" w:cs="Times New Roman"/>
          <w:sz w:val="24"/>
          <w:szCs w:val="24"/>
        </w:rPr>
        <w:t>-мастерская», «Компьютерная графика и фотография», «Робототехника», «ЭкоФлористика», «Звездочет», «Эколог».</w:t>
      </w:r>
    </w:p>
    <w:p w:rsidR="005C5440" w:rsidRPr="002E20BF" w:rsidRDefault="005C5440" w:rsidP="00A109A2">
      <w:pPr>
        <w:spacing w:before="120" w:after="120" w:line="240" w:lineRule="auto"/>
        <w:jc w:val="center"/>
        <w:rPr>
          <w:rFonts w:ascii="Times New Roman" w:hAnsi="Times New Roman" w:cs="Times New Roman"/>
          <w:b/>
          <w:sz w:val="24"/>
          <w:szCs w:val="24"/>
        </w:rPr>
      </w:pPr>
      <w:r w:rsidRPr="002E20BF">
        <w:rPr>
          <w:rFonts w:ascii="Times New Roman" w:hAnsi="Times New Roman" w:cs="Times New Roman"/>
          <w:b/>
          <w:sz w:val="24"/>
          <w:szCs w:val="24"/>
        </w:rPr>
        <w:t>Анализ качества подготовки учащихся в динамике за три года</w:t>
      </w:r>
    </w:p>
    <w:tbl>
      <w:tblPr>
        <w:tblStyle w:val="a3"/>
        <w:tblW w:w="10320" w:type="dxa"/>
        <w:jc w:val="center"/>
        <w:tblInd w:w="-2792" w:type="dxa"/>
        <w:tblLook w:val="04A0"/>
      </w:tblPr>
      <w:tblGrid>
        <w:gridCol w:w="989"/>
        <w:gridCol w:w="1244"/>
        <w:gridCol w:w="2024"/>
        <w:gridCol w:w="1446"/>
        <w:gridCol w:w="2387"/>
        <w:gridCol w:w="2230"/>
      </w:tblGrid>
      <w:tr w:rsidR="0018530A" w:rsidRPr="002E20BF" w:rsidTr="0018530A">
        <w:trPr>
          <w:jc w:val="center"/>
        </w:trPr>
        <w:tc>
          <w:tcPr>
            <w:tcW w:w="989" w:type="dxa"/>
          </w:tcPr>
          <w:p w:rsidR="005C5440" w:rsidRPr="002E20BF" w:rsidRDefault="005C5440" w:rsidP="00DD64BE">
            <w:pPr>
              <w:jc w:val="center"/>
              <w:rPr>
                <w:rFonts w:ascii="Times New Roman" w:hAnsi="Times New Roman" w:cs="Times New Roman"/>
                <w:b/>
                <w:sz w:val="23"/>
                <w:szCs w:val="23"/>
              </w:rPr>
            </w:pPr>
            <w:r w:rsidRPr="002E20BF">
              <w:rPr>
                <w:rFonts w:ascii="Times New Roman" w:hAnsi="Times New Roman" w:cs="Times New Roman"/>
                <w:b/>
                <w:sz w:val="23"/>
                <w:szCs w:val="23"/>
              </w:rPr>
              <w:t>Период</w:t>
            </w:r>
          </w:p>
        </w:tc>
        <w:tc>
          <w:tcPr>
            <w:tcW w:w="1244" w:type="dxa"/>
          </w:tcPr>
          <w:p w:rsidR="005C5440" w:rsidRPr="002E20BF" w:rsidRDefault="005C5440" w:rsidP="00DD64BE">
            <w:pPr>
              <w:jc w:val="center"/>
              <w:rPr>
                <w:rFonts w:ascii="Times New Roman" w:hAnsi="Times New Roman" w:cs="Times New Roman"/>
                <w:b/>
                <w:sz w:val="23"/>
                <w:szCs w:val="23"/>
              </w:rPr>
            </w:pPr>
            <w:r w:rsidRPr="002E20BF">
              <w:rPr>
                <w:rFonts w:ascii="Times New Roman" w:hAnsi="Times New Roman" w:cs="Times New Roman"/>
                <w:b/>
                <w:sz w:val="23"/>
                <w:szCs w:val="23"/>
              </w:rPr>
              <w:t>Всего учащихся</w:t>
            </w:r>
          </w:p>
        </w:tc>
        <w:tc>
          <w:tcPr>
            <w:tcW w:w="2024" w:type="dxa"/>
          </w:tcPr>
          <w:p w:rsidR="005C5440" w:rsidRPr="002E20BF" w:rsidRDefault="005C5440" w:rsidP="00DD64BE">
            <w:pPr>
              <w:jc w:val="center"/>
              <w:rPr>
                <w:rFonts w:ascii="Times New Roman" w:hAnsi="Times New Roman" w:cs="Times New Roman"/>
                <w:b/>
                <w:sz w:val="23"/>
                <w:szCs w:val="23"/>
              </w:rPr>
            </w:pPr>
            <w:r w:rsidRPr="002E20BF">
              <w:rPr>
                <w:rFonts w:ascii="Times New Roman" w:hAnsi="Times New Roman" w:cs="Times New Roman"/>
                <w:b/>
                <w:sz w:val="23"/>
                <w:szCs w:val="23"/>
              </w:rPr>
              <w:t>Количество учащихся, посетивших 100% занятия по дополнительным программам</w:t>
            </w:r>
          </w:p>
        </w:tc>
        <w:tc>
          <w:tcPr>
            <w:tcW w:w="2251" w:type="dxa"/>
          </w:tcPr>
          <w:p w:rsidR="005C5440" w:rsidRPr="002E20BF" w:rsidRDefault="005C5440" w:rsidP="00DD64BE">
            <w:pPr>
              <w:jc w:val="center"/>
              <w:rPr>
                <w:rFonts w:ascii="Times New Roman" w:hAnsi="Times New Roman" w:cs="Times New Roman"/>
                <w:b/>
                <w:sz w:val="23"/>
                <w:szCs w:val="23"/>
              </w:rPr>
            </w:pPr>
            <w:r w:rsidRPr="002E20BF">
              <w:rPr>
                <w:rFonts w:ascii="Times New Roman" w:hAnsi="Times New Roman" w:cs="Times New Roman"/>
                <w:b/>
                <w:sz w:val="23"/>
                <w:szCs w:val="23"/>
              </w:rPr>
              <w:t>Количество детей с 14 до 17 лет</w:t>
            </w:r>
          </w:p>
        </w:tc>
        <w:tc>
          <w:tcPr>
            <w:tcW w:w="1582" w:type="dxa"/>
          </w:tcPr>
          <w:p w:rsidR="005C5440" w:rsidRPr="002E20BF" w:rsidRDefault="005C5440" w:rsidP="00DD64BE">
            <w:pPr>
              <w:jc w:val="center"/>
              <w:rPr>
                <w:rFonts w:ascii="Times New Roman" w:hAnsi="Times New Roman" w:cs="Times New Roman"/>
                <w:b/>
                <w:sz w:val="23"/>
                <w:szCs w:val="23"/>
              </w:rPr>
            </w:pPr>
            <w:r w:rsidRPr="002E20BF">
              <w:rPr>
                <w:rFonts w:ascii="Times New Roman" w:hAnsi="Times New Roman" w:cs="Times New Roman"/>
                <w:b/>
                <w:sz w:val="23"/>
                <w:szCs w:val="23"/>
              </w:rPr>
              <w:t>Количество программ естественнонаучной, социальной, технической направленности</w:t>
            </w:r>
          </w:p>
        </w:tc>
        <w:tc>
          <w:tcPr>
            <w:tcW w:w="2230" w:type="dxa"/>
          </w:tcPr>
          <w:p w:rsidR="005C5440" w:rsidRPr="002E20BF" w:rsidRDefault="005C5440" w:rsidP="00A109A2">
            <w:pPr>
              <w:jc w:val="center"/>
              <w:rPr>
                <w:rFonts w:ascii="Times New Roman" w:hAnsi="Times New Roman" w:cs="Times New Roman"/>
                <w:b/>
                <w:sz w:val="23"/>
                <w:szCs w:val="23"/>
              </w:rPr>
            </w:pPr>
            <w:r w:rsidRPr="002E20BF">
              <w:rPr>
                <w:rFonts w:ascii="Times New Roman" w:hAnsi="Times New Roman" w:cs="Times New Roman"/>
                <w:b/>
                <w:sz w:val="23"/>
                <w:szCs w:val="23"/>
              </w:rPr>
              <w:t>Количество программ</w:t>
            </w:r>
            <w:r w:rsidR="005C5E0D" w:rsidRPr="002E20BF">
              <w:rPr>
                <w:rFonts w:ascii="Times New Roman" w:hAnsi="Times New Roman" w:cs="Times New Roman"/>
                <w:b/>
                <w:sz w:val="23"/>
                <w:szCs w:val="23"/>
              </w:rPr>
              <w:t xml:space="preserve"> профессиональных проб</w:t>
            </w:r>
          </w:p>
        </w:tc>
      </w:tr>
      <w:tr w:rsidR="0018530A" w:rsidRPr="002E20BF" w:rsidTr="0018530A">
        <w:trPr>
          <w:jc w:val="center"/>
        </w:trPr>
        <w:tc>
          <w:tcPr>
            <w:tcW w:w="989" w:type="dxa"/>
          </w:tcPr>
          <w:p w:rsidR="005C5440" w:rsidRPr="002E20BF" w:rsidRDefault="005C5440" w:rsidP="00DD64BE">
            <w:pPr>
              <w:jc w:val="center"/>
              <w:rPr>
                <w:rFonts w:ascii="Times New Roman" w:hAnsi="Times New Roman" w:cs="Times New Roman"/>
                <w:sz w:val="24"/>
                <w:szCs w:val="24"/>
              </w:rPr>
            </w:pPr>
            <w:r w:rsidRPr="002E20BF">
              <w:rPr>
                <w:rFonts w:ascii="Times New Roman" w:hAnsi="Times New Roman" w:cs="Times New Roman"/>
                <w:sz w:val="24"/>
                <w:szCs w:val="24"/>
              </w:rPr>
              <w:t>2017</w:t>
            </w:r>
          </w:p>
        </w:tc>
        <w:tc>
          <w:tcPr>
            <w:tcW w:w="1244" w:type="dxa"/>
          </w:tcPr>
          <w:p w:rsidR="005C5440" w:rsidRPr="002E20BF" w:rsidRDefault="005C5440" w:rsidP="00DD64BE">
            <w:pPr>
              <w:jc w:val="center"/>
              <w:rPr>
                <w:rFonts w:ascii="Times New Roman" w:hAnsi="Times New Roman" w:cs="Times New Roman"/>
                <w:sz w:val="24"/>
                <w:szCs w:val="24"/>
              </w:rPr>
            </w:pPr>
            <w:r w:rsidRPr="002E20BF">
              <w:rPr>
                <w:rFonts w:ascii="Times New Roman" w:hAnsi="Times New Roman" w:cs="Times New Roman"/>
                <w:sz w:val="24"/>
                <w:szCs w:val="24"/>
              </w:rPr>
              <w:t>5189</w:t>
            </w:r>
          </w:p>
        </w:tc>
        <w:tc>
          <w:tcPr>
            <w:tcW w:w="2024" w:type="dxa"/>
          </w:tcPr>
          <w:p w:rsidR="005C5440" w:rsidRPr="002E20BF" w:rsidRDefault="005C5440" w:rsidP="00DD64BE">
            <w:pPr>
              <w:jc w:val="center"/>
              <w:rPr>
                <w:rFonts w:ascii="Times New Roman" w:hAnsi="Times New Roman" w:cs="Times New Roman"/>
                <w:sz w:val="24"/>
                <w:szCs w:val="24"/>
              </w:rPr>
            </w:pPr>
            <w:r w:rsidRPr="002E20BF">
              <w:rPr>
                <w:rFonts w:ascii="Times New Roman" w:hAnsi="Times New Roman" w:cs="Times New Roman"/>
                <w:sz w:val="24"/>
                <w:szCs w:val="24"/>
              </w:rPr>
              <w:t>4926</w:t>
            </w:r>
          </w:p>
        </w:tc>
        <w:tc>
          <w:tcPr>
            <w:tcW w:w="2251" w:type="dxa"/>
          </w:tcPr>
          <w:p w:rsidR="005C5440" w:rsidRPr="002E20BF" w:rsidRDefault="005C5440" w:rsidP="00DD64BE">
            <w:pPr>
              <w:jc w:val="center"/>
              <w:rPr>
                <w:rFonts w:ascii="Times New Roman" w:hAnsi="Times New Roman" w:cs="Times New Roman"/>
                <w:sz w:val="24"/>
                <w:szCs w:val="24"/>
              </w:rPr>
            </w:pPr>
            <w:r w:rsidRPr="002E20BF">
              <w:rPr>
                <w:rFonts w:ascii="Times New Roman" w:hAnsi="Times New Roman" w:cs="Times New Roman"/>
                <w:sz w:val="24"/>
                <w:szCs w:val="24"/>
              </w:rPr>
              <w:t>1681</w:t>
            </w:r>
          </w:p>
        </w:tc>
        <w:tc>
          <w:tcPr>
            <w:tcW w:w="1582" w:type="dxa"/>
          </w:tcPr>
          <w:p w:rsidR="005C5440" w:rsidRPr="002E20BF" w:rsidRDefault="005C5440" w:rsidP="00DD64BE">
            <w:pPr>
              <w:jc w:val="center"/>
              <w:rPr>
                <w:rFonts w:ascii="Times New Roman" w:hAnsi="Times New Roman" w:cs="Times New Roman"/>
                <w:sz w:val="24"/>
                <w:szCs w:val="24"/>
              </w:rPr>
            </w:pPr>
            <w:r w:rsidRPr="002E20BF">
              <w:rPr>
                <w:rFonts w:ascii="Times New Roman" w:hAnsi="Times New Roman" w:cs="Times New Roman"/>
                <w:sz w:val="24"/>
                <w:szCs w:val="24"/>
              </w:rPr>
              <w:t>28</w:t>
            </w:r>
          </w:p>
        </w:tc>
        <w:tc>
          <w:tcPr>
            <w:tcW w:w="2230" w:type="dxa"/>
          </w:tcPr>
          <w:p w:rsidR="005C5440" w:rsidRPr="002E20BF" w:rsidRDefault="005C5440" w:rsidP="00DD64BE">
            <w:pPr>
              <w:jc w:val="center"/>
              <w:rPr>
                <w:rFonts w:ascii="Times New Roman" w:hAnsi="Times New Roman" w:cs="Times New Roman"/>
                <w:sz w:val="24"/>
                <w:szCs w:val="24"/>
              </w:rPr>
            </w:pPr>
            <w:r w:rsidRPr="002E20BF">
              <w:rPr>
                <w:rFonts w:ascii="Times New Roman" w:hAnsi="Times New Roman" w:cs="Times New Roman"/>
                <w:sz w:val="24"/>
                <w:szCs w:val="24"/>
              </w:rPr>
              <w:t>13</w:t>
            </w:r>
          </w:p>
        </w:tc>
      </w:tr>
      <w:tr w:rsidR="0018530A" w:rsidRPr="002E20BF" w:rsidTr="0018530A">
        <w:trPr>
          <w:jc w:val="center"/>
        </w:trPr>
        <w:tc>
          <w:tcPr>
            <w:tcW w:w="989" w:type="dxa"/>
          </w:tcPr>
          <w:p w:rsidR="00F423C2" w:rsidRPr="002E20BF" w:rsidRDefault="00F423C2" w:rsidP="00DD64BE">
            <w:pPr>
              <w:jc w:val="center"/>
              <w:rPr>
                <w:rFonts w:ascii="Times New Roman" w:hAnsi="Times New Roman" w:cs="Times New Roman"/>
                <w:sz w:val="24"/>
                <w:szCs w:val="24"/>
              </w:rPr>
            </w:pPr>
            <w:r w:rsidRPr="002E20BF">
              <w:rPr>
                <w:rFonts w:ascii="Times New Roman" w:hAnsi="Times New Roman" w:cs="Times New Roman"/>
                <w:sz w:val="24"/>
                <w:szCs w:val="24"/>
              </w:rPr>
              <w:t>2018</w:t>
            </w:r>
          </w:p>
        </w:tc>
        <w:tc>
          <w:tcPr>
            <w:tcW w:w="1244" w:type="dxa"/>
          </w:tcPr>
          <w:p w:rsidR="00F423C2" w:rsidRPr="002E20BF" w:rsidRDefault="00F423C2" w:rsidP="00DD64BE">
            <w:pPr>
              <w:jc w:val="center"/>
              <w:rPr>
                <w:rFonts w:ascii="Times New Roman" w:hAnsi="Times New Roman" w:cs="Times New Roman"/>
                <w:sz w:val="24"/>
                <w:szCs w:val="24"/>
              </w:rPr>
            </w:pPr>
            <w:r w:rsidRPr="002E20BF">
              <w:rPr>
                <w:rFonts w:ascii="Times New Roman" w:hAnsi="Times New Roman" w:cs="Times New Roman"/>
                <w:sz w:val="24"/>
                <w:szCs w:val="24"/>
              </w:rPr>
              <w:t>5469</w:t>
            </w:r>
          </w:p>
        </w:tc>
        <w:tc>
          <w:tcPr>
            <w:tcW w:w="2024" w:type="dxa"/>
          </w:tcPr>
          <w:p w:rsidR="00F423C2" w:rsidRPr="002E20BF" w:rsidRDefault="008E0AFB" w:rsidP="00DD64BE">
            <w:pPr>
              <w:jc w:val="center"/>
              <w:rPr>
                <w:rFonts w:ascii="Times New Roman" w:hAnsi="Times New Roman" w:cs="Times New Roman"/>
                <w:sz w:val="24"/>
                <w:szCs w:val="24"/>
              </w:rPr>
            </w:pPr>
            <w:r w:rsidRPr="002E20BF">
              <w:rPr>
                <w:rFonts w:ascii="Times New Roman" w:hAnsi="Times New Roman" w:cs="Times New Roman"/>
                <w:sz w:val="24"/>
                <w:szCs w:val="24"/>
              </w:rPr>
              <w:t>5205</w:t>
            </w:r>
          </w:p>
        </w:tc>
        <w:tc>
          <w:tcPr>
            <w:tcW w:w="2251" w:type="dxa"/>
          </w:tcPr>
          <w:p w:rsidR="00F423C2" w:rsidRPr="002E20BF" w:rsidRDefault="00ED34A5" w:rsidP="00DD64BE">
            <w:pPr>
              <w:jc w:val="center"/>
              <w:rPr>
                <w:rFonts w:ascii="Times New Roman" w:hAnsi="Times New Roman" w:cs="Times New Roman"/>
                <w:sz w:val="24"/>
                <w:szCs w:val="24"/>
              </w:rPr>
            </w:pPr>
            <w:r w:rsidRPr="002E20BF">
              <w:rPr>
                <w:rFonts w:ascii="Times New Roman" w:hAnsi="Times New Roman" w:cs="Times New Roman"/>
                <w:sz w:val="24"/>
                <w:szCs w:val="24"/>
              </w:rPr>
              <w:t>1977</w:t>
            </w:r>
          </w:p>
        </w:tc>
        <w:tc>
          <w:tcPr>
            <w:tcW w:w="1582" w:type="dxa"/>
          </w:tcPr>
          <w:p w:rsidR="00F423C2" w:rsidRPr="002E20BF" w:rsidRDefault="000602B2" w:rsidP="00DD64BE">
            <w:pPr>
              <w:jc w:val="center"/>
              <w:rPr>
                <w:rFonts w:ascii="Times New Roman" w:hAnsi="Times New Roman" w:cs="Times New Roman"/>
                <w:sz w:val="24"/>
                <w:szCs w:val="24"/>
              </w:rPr>
            </w:pPr>
            <w:r w:rsidRPr="002E20BF">
              <w:rPr>
                <w:rFonts w:ascii="Times New Roman" w:hAnsi="Times New Roman" w:cs="Times New Roman"/>
                <w:sz w:val="24"/>
                <w:szCs w:val="24"/>
              </w:rPr>
              <w:t>34</w:t>
            </w:r>
          </w:p>
        </w:tc>
        <w:tc>
          <w:tcPr>
            <w:tcW w:w="2230" w:type="dxa"/>
          </w:tcPr>
          <w:p w:rsidR="00F423C2" w:rsidRPr="002E20BF" w:rsidRDefault="005C5E0D" w:rsidP="00DD64BE">
            <w:pPr>
              <w:jc w:val="center"/>
              <w:rPr>
                <w:rFonts w:ascii="Times New Roman" w:hAnsi="Times New Roman" w:cs="Times New Roman"/>
                <w:sz w:val="24"/>
                <w:szCs w:val="24"/>
              </w:rPr>
            </w:pPr>
            <w:r w:rsidRPr="002E20BF">
              <w:rPr>
                <w:rFonts w:ascii="Times New Roman" w:hAnsi="Times New Roman" w:cs="Times New Roman"/>
                <w:sz w:val="24"/>
                <w:szCs w:val="24"/>
              </w:rPr>
              <w:t>16</w:t>
            </w:r>
          </w:p>
        </w:tc>
      </w:tr>
      <w:tr w:rsidR="00A109A2" w:rsidRPr="002E20BF" w:rsidTr="0018530A">
        <w:trPr>
          <w:jc w:val="center"/>
        </w:trPr>
        <w:tc>
          <w:tcPr>
            <w:tcW w:w="989" w:type="dxa"/>
          </w:tcPr>
          <w:p w:rsidR="00A109A2" w:rsidRPr="002E20BF" w:rsidRDefault="0018530A" w:rsidP="00DD64BE">
            <w:pPr>
              <w:jc w:val="center"/>
              <w:rPr>
                <w:rFonts w:ascii="Times New Roman" w:hAnsi="Times New Roman" w:cs="Times New Roman"/>
                <w:sz w:val="24"/>
                <w:szCs w:val="24"/>
              </w:rPr>
            </w:pPr>
            <w:r w:rsidRPr="002E20BF">
              <w:rPr>
                <w:rFonts w:ascii="Times New Roman" w:hAnsi="Times New Roman" w:cs="Times New Roman"/>
                <w:sz w:val="24"/>
                <w:szCs w:val="24"/>
              </w:rPr>
              <w:t>2019</w:t>
            </w:r>
          </w:p>
        </w:tc>
        <w:tc>
          <w:tcPr>
            <w:tcW w:w="1244" w:type="dxa"/>
          </w:tcPr>
          <w:p w:rsidR="00A109A2" w:rsidRPr="002E20BF" w:rsidRDefault="0018530A" w:rsidP="00DD64BE">
            <w:pPr>
              <w:jc w:val="center"/>
              <w:rPr>
                <w:rFonts w:ascii="Times New Roman" w:hAnsi="Times New Roman" w:cs="Times New Roman"/>
                <w:sz w:val="24"/>
                <w:szCs w:val="24"/>
              </w:rPr>
            </w:pPr>
            <w:r w:rsidRPr="002E20BF">
              <w:rPr>
                <w:rFonts w:ascii="Times New Roman" w:hAnsi="Times New Roman" w:cs="Times New Roman"/>
                <w:sz w:val="24"/>
                <w:szCs w:val="24"/>
              </w:rPr>
              <w:t>5581</w:t>
            </w:r>
          </w:p>
        </w:tc>
        <w:tc>
          <w:tcPr>
            <w:tcW w:w="2024" w:type="dxa"/>
          </w:tcPr>
          <w:p w:rsidR="00A109A2" w:rsidRPr="002E20BF" w:rsidRDefault="0018530A" w:rsidP="00DD64BE">
            <w:pPr>
              <w:jc w:val="center"/>
              <w:rPr>
                <w:rFonts w:ascii="Times New Roman" w:hAnsi="Times New Roman" w:cs="Times New Roman"/>
                <w:sz w:val="24"/>
                <w:szCs w:val="24"/>
              </w:rPr>
            </w:pPr>
            <w:r w:rsidRPr="002E20BF">
              <w:rPr>
                <w:rFonts w:ascii="Times New Roman" w:hAnsi="Times New Roman" w:cs="Times New Roman"/>
                <w:sz w:val="24"/>
                <w:szCs w:val="24"/>
              </w:rPr>
              <w:t>5162</w:t>
            </w:r>
          </w:p>
        </w:tc>
        <w:tc>
          <w:tcPr>
            <w:tcW w:w="2251" w:type="dxa"/>
          </w:tcPr>
          <w:p w:rsidR="00A109A2" w:rsidRPr="002E20BF" w:rsidRDefault="0018530A" w:rsidP="00DD64BE">
            <w:pPr>
              <w:jc w:val="center"/>
              <w:rPr>
                <w:rFonts w:ascii="Times New Roman" w:hAnsi="Times New Roman" w:cs="Times New Roman"/>
                <w:sz w:val="24"/>
                <w:szCs w:val="24"/>
              </w:rPr>
            </w:pPr>
            <w:r w:rsidRPr="002E20BF">
              <w:rPr>
                <w:rFonts w:ascii="Times New Roman" w:hAnsi="Times New Roman" w:cs="Times New Roman"/>
                <w:sz w:val="24"/>
                <w:szCs w:val="24"/>
              </w:rPr>
              <w:t>1408</w:t>
            </w:r>
          </w:p>
        </w:tc>
        <w:tc>
          <w:tcPr>
            <w:tcW w:w="1582" w:type="dxa"/>
          </w:tcPr>
          <w:p w:rsidR="00A109A2" w:rsidRPr="002E20BF" w:rsidRDefault="0018530A" w:rsidP="00DD64BE">
            <w:pPr>
              <w:jc w:val="center"/>
              <w:rPr>
                <w:rFonts w:ascii="Times New Roman" w:hAnsi="Times New Roman" w:cs="Times New Roman"/>
                <w:sz w:val="24"/>
                <w:szCs w:val="24"/>
              </w:rPr>
            </w:pPr>
            <w:r w:rsidRPr="002E20BF">
              <w:rPr>
                <w:rFonts w:ascii="Times New Roman" w:hAnsi="Times New Roman" w:cs="Times New Roman"/>
                <w:sz w:val="24"/>
                <w:szCs w:val="24"/>
              </w:rPr>
              <w:t>32</w:t>
            </w:r>
          </w:p>
        </w:tc>
        <w:tc>
          <w:tcPr>
            <w:tcW w:w="2230" w:type="dxa"/>
          </w:tcPr>
          <w:p w:rsidR="00A109A2" w:rsidRPr="002E20BF" w:rsidRDefault="0018530A" w:rsidP="00DD64BE">
            <w:pPr>
              <w:jc w:val="center"/>
              <w:rPr>
                <w:rFonts w:ascii="Times New Roman" w:hAnsi="Times New Roman" w:cs="Times New Roman"/>
                <w:sz w:val="24"/>
                <w:szCs w:val="24"/>
              </w:rPr>
            </w:pPr>
            <w:r w:rsidRPr="002E20BF">
              <w:rPr>
                <w:rFonts w:ascii="Times New Roman" w:hAnsi="Times New Roman" w:cs="Times New Roman"/>
                <w:sz w:val="24"/>
                <w:szCs w:val="24"/>
              </w:rPr>
              <w:t>8</w:t>
            </w:r>
          </w:p>
        </w:tc>
      </w:tr>
    </w:tbl>
    <w:p w:rsidR="005C5440" w:rsidRPr="002E20BF" w:rsidRDefault="005C5440" w:rsidP="0018530A">
      <w:pPr>
        <w:spacing w:before="120" w:after="120" w:line="240" w:lineRule="auto"/>
        <w:jc w:val="center"/>
        <w:rPr>
          <w:rFonts w:ascii="Times New Roman" w:hAnsi="Times New Roman" w:cs="Times New Roman"/>
          <w:b/>
          <w:sz w:val="24"/>
          <w:szCs w:val="24"/>
        </w:rPr>
      </w:pPr>
      <w:r w:rsidRPr="002E20BF">
        <w:rPr>
          <w:rFonts w:ascii="Times New Roman" w:hAnsi="Times New Roman" w:cs="Times New Roman"/>
          <w:b/>
          <w:sz w:val="24"/>
          <w:szCs w:val="24"/>
        </w:rPr>
        <w:t>Образцовые коллективы МАУДО ЦДТ «Юность»</w:t>
      </w:r>
    </w:p>
    <w:tbl>
      <w:tblPr>
        <w:tblStyle w:val="a3"/>
        <w:tblW w:w="9712" w:type="dxa"/>
        <w:tblLayout w:type="fixed"/>
        <w:tblLook w:val="04A0"/>
      </w:tblPr>
      <w:tblGrid>
        <w:gridCol w:w="516"/>
        <w:gridCol w:w="1293"/>
        <w:gridCol w:w="3078"/>
        <w:gridCol w:w="1558"/>
        <w:gridCol w:w="1318"/>
        <w:gridCol w:w="1949"/>
      </w:tblGrid>
      <w:tr w:rsidR="00EC450F" w:rsidRPr="002E20BF" w:rsidTr="00B56151">
        <w:tc>
          <w:tcPr>
            <w:tcW w:w="516" w:type="dxa"/>
          </w:tcPr>
          <w:p w:rsidR="00EC450F" w:rsidRPr="002E20BF" w:rsidRDefault="00EC450F" w:rsidP="00EC450F">
            <w:pPr>
              <w:jc w:val="center"/>
              <w:rPr>
                <w:rFonts w:ascii="Times New Roman" w:hAnsi="Times New Roman" w:cs="Times New Roman"/>
                <w:b/>
                <w:sz w:val="24"/>
                <w:szCs w:val="24"/>
              </w:rPr>
            </w:pPr>
            <w:r w:rsidRPr="002E20BF">
              <w:rPr>
                <w:rFonts w:ascii="Times New Roman" w:hAnsi="Times New Roman" w:cs="Times New Roman"/>
                <w:b/>
                <w:bCs/>
                <w:sz w:val="24"/>
                <w:szCs w:val="24"/>
              </w:rPr>
              <w:t>№</w:t>
            </w:r>
          </w:p>
        </w:tc>
        <w:tc>
          <w:tcPr>
            <w:tcW w:w="1293" w:type="dxa"/>
          </w:tcPr>
          <w:p w:rsidR="00EC450F" w:rsidRPr="002E20BF" w:rsidRDefault="00EC450F" w:rsidP="00EC450F">
            <w:pPr>
              <w:jc w:val="center"/>
              <w:rPr>
                <w:rFonts w:ascii="Times New Roman" w:hAnsi="Times New Roman" w:cs="Times New Roman"/>
                <w:b/>
                <w:sz w:val="24"/>
                <w:szCs w:val="24"/>
              </w:rPr>
            </w:pPr>
            <w:r w:rsidRPr="002E20BF">
              <w:rPr>
                <w:rFonts w:ascii="Times New Roman" w:hAnsi="Times New Roman" w:cs="Times New Roman"/>
                <w:b/>
                <w:bCs/>
                <w:sz w:val="24"/>
                <w:szCs w:val="24"/>
              </w:rPr>
              <w:t>Наименование кол-ва</w:t>
            </w:r>
          </w:p>
        </w:tc>
        <w:tc>
          <w:tcPr>
            <w:tcW w:w="3078" w:type="dxa"/>
          </w:tcPr>
          <w:p w:rsidR="00EC450F" w:rsidRPr="002E20BF" w:rsidRDefault="00EC450F" w:rsidP="00EC450F">
            <w:pPr>
              <w:jc w:val="center"/>
              <w:rPr>
                <w:rFonts w:ascii="Times New Roman" w:hAnsi="Times New Roman" w:cs="Times New Roman"/>
                <w:b/>
                <w:sz w:val="24"/>
                <w:szCs w:val="24"/>
              </w:rPr>
            </w:pPr>
            <w:r w:rsidRPr="002E20BF">
              <w:rPr>
                <w:rFonts w:ascii="Times New Roman" w:hAnsi="Times New Roman" w:cs="Times New Roman"/>
                <w:b/>
                <w:bCs/>
                <w:sz w:val="24"/>
                <w:szCs w:val="24"/>
              </w:rPr>
              <w:t>Дата присвоения</w:t>
            </w:r>
          </w:p>
        </w:tc>
        <w:tc>
          <w:tcPr>
            <w:tcW w:w="1558" w:type="dxa"/>
          </w:tcPr>
          <w:p w:rsidR="00EC450F" w:rsidRPr="002E20BF" w:rsidRDefault="00EC450F" w:rsidP="00EC450F">
            <w:pPr>
              <w:jc w:val="center"/>
              <w:rPr>
                <w:rFonts w:ascii="Times New Roman" w:hAnsi="Times New Roman" w:cs="Times New Roman"/>
                <w:b/>
                <w:sz w:val="24"/>
                <w:szCs w:val="24"/>
              </w:rPr>
            </w:pPr>
            <w:r w:rsidRPr="002E20BF">
              <w:rPr>
                <w:rFonts w:ascii="Times New Roman" w:hAnsi="Times New Roman" w:cs="Times New Roman"/>
                <w:b/>
                <w:bCs/>
                <w:sz w:val="24"/>
                <w:szCs w:val="24"/>
              </w:rPr>
              <w:t>Период действия документа</w:t>
            </w:r>
          </w:p>
        </w:tc>
        <w:tc>
          <w:tcPr>
            <w:tcW w:w="1318" w:type="dxa"/>
          </w:tcPr>
          <w:p w:rsidR="00EC450F" w:rsidRPr="002E20BF" w:rsidRDefault="00EC450F" w:rsidP="00EC450F">
            <w:pPr>
              <w:jc w:val="center"/>
              <w:rPr>
                <w:rFonts w:ascii="Times New Roman" w:hAnsi="Times New Roman" w:cs="Times New Roman"/>
                <w:b/>
                <w:sz w:val="24"/>
                <w:szCs w:val="24"/>
              </w:rPr>
            </w:pPr>
            <w:r w:rsidRPr="002E20BF">
              <w:rPr>
                <w:rFonts w:ascii="Times New Roman" w:hAnsi="Times New Roman" w:cs="Times New Roman"/>
                <w:b/>
                <w:bCs/>
                <w:sz w:val="24"/>
                <w:szCs w:val="24"/>
              </w:rPr>
              <w:t>кол-во учащихся</w:t>
            </w:r>
          </w:p>
        </w:tc>
        <w:tc>
          <w:tcPr>
            <w:tcW w:w="1949" w:type="dxa"/>
          </w:tcPr>
          <w:p w:rsidR="00EC450F" w:rsidRPr="002E20BF" w:rsidRDefault="00EC450F" w:rsidP="00EC450F">
            <w:pPr>
              <w:jc w:val="center"/>
              <w:rPr>
                <w:rFonts w:ascii="Times New Roman" w:hAnsi="Times New Roman" w:cs="Times New Roman"/>
                <w:b/>
                <w:sz w:val="24"/>
                <w:szCs w:val="24"/>
              </w:rPr>
            </w:pPr>
            <w:r w:rsidRPr="002E20BF">
              <w:rPr>
                <w:rFonts w:ascii="Times New Roman" w:hAnsi="Times New Roman" w:cs="Times New Roman"/>
                <w:b/>
                <w:bCs/>
                <w:sz w:val="24"/>
                <w:szCs w:val="24"/>
              </w:rPr>
              <w:t>ФИО руководителя</w:t>
            </w:r>
          </w:p>
        </w:tc>
      </w:tr>
      <w:tr w:rsidR="00EC450F" w:rsidRPr="002E20BF" w:rsidTr="00B56151">
        <w:tc>
          <w:tcPr>
            <w:tcW w:w="516" w:type="dxa"/>
          </w:tcPr>
          <w:p w:rsidR="00EC450F" w:rsidRPr="002E20BF" w:rsidRDefault="00EC450F" w:rsidP="00EC450F">
            <w:pPr>
              <w:jc w:val="center"/>
              <w:rPr>
                <w:rFonts w:ascii="Times New Roman" w:hAnsi="Times New Roman" w:cs="Times New Roman"/>
                <w:sz w:val="24"/>
                <w:szCs w:val="24"/>
              </w:rPr>
            </w:pPr>
            <w:r w:rsidRPr="002E20BF">
              <w:rPr>
                <w:rFonts w:ascii="Times New Roman" w:hAnsi="Times New Roman" w:cs="Times New Roman"/>
                <w:sz w:val="24"/>
                <w:szCs w:val="24"/>
              </w:rPr>
              <w:t>1</w:t>
            </w:r>
          </w:p>
        </w:tc>
        <w:tc>
          <w:tcPr>
            <w:tcW w:w="1293" w:type="dxa"/>
          </w:tcPr>
          <w:p w:rsidR="00EC450F" w:rsidRPr="002E20BF" w:rsidRDefault="00EC450F" w:rsidP="00EC450F">
            <w:pPr>
              <w:rPr>
                <w:rFonts w:ascii="Times New Roman" w:hAnsi="Times New Roman" w:cs="Times New Roman"/>
                <w:b/>
                <w:sz w:val="24"/>
                <w:szCs w:val="24"/>
              </w:rPr>
            </w:pPr>
            <w:r w:rsidRPr="002E20BF">
              <w:rPr>
                <w:rFonts w:ascii="Times New Roman" w:hAnsi="Times New Roman" w:cs="Times New Roman"/>
                <w:bCs/>
                <w:sz w:val="24"/>
                <w:szCs w:val="24"/>
              </w:rPr>
              <w:t>Театр моды «Фантазия»</w:t>
            </w:r>
          </w:p>
        </w:tc>
        <w:tc>
          <w:tcPr>
            <w:tcW w:w="3078" w:type="dxa"/>
          </w:tcPr>
          <w:p w:rsidR="00EC450F" w:rsidRPr="002E20BF" w:rsidRDefault="00EC450F" w:rsidP="00EC450F">
            <w:pPr>
              <w:rPr>
                <w:rFonts w:ascii="Times New Roman" w:hAnsi="Times New Roman" w:cs="Times New Roman"/>
                <w:b/>
                <w:sz w:val="24"/>
                <w:szCs w:val="24"/>
              </w:rPr>
            </w:pPr>
            <w:r w:rsidRPr="002E20BF">
              <w:rPr>
                <w:rFonts w:ascii="Times New Roman" w:eastAsia="Times New Roman" w:hAnsi="Times New Roman" w:cs="Times New Roman"/>
                <w:sz w:val="24"/>
                <w:szCs w:val="24"/>
              </w:rPr>
              <w:t>Протокол № 2 заседания краевой комиссии по присвоению и подтверждению звания «Образцовый детский коллектив» от 29.11.2019</w:t>
            </w:r>
          </w:p>
        </w:tc>
        <w:tc>
          <w:tcPr>
            <w:tcW w:w="1558" w:type="dxa"/>
          </w:tcPr>
          <w:p w:rsidR="00EC450F" w:rsidRPr="002E20BF" w:rsidRDefault="00EC450F" w:rsidP="00EC450F">
            <w:pPr>
              <w:rPr>
                <w:rFonts w:ascii="Times New Roman" w:hAnsi="Times New Roman" w:cs="Times New Roman"/>
                <w:b/>
                <w:sz w:val="24"/>
                <w:szCs w:val="24"/>
              </w:rPr>
            </w:pPr>
            <w:r w:rsidRPr="002E20BF">
              <w:rPr>
                <w:rFonts w:ascii="Times New Roman" w:hAnsi="Times New Roman" w:cs="Times New Roman"/>
                <w:bCs/>
                <w:sz w:val="24"/>
                <w:szCs w:val="24"/>
              </w:rPr>
              <w:t>до 2024 года</w:t>
            </w:r>
          </w:p>
        </w:tc>
        <w:tc>
          <w:tcPr>
            <w:tcW w:w="1318" w:type="dxa"/>
          </w:tcPr>
          <w:p w:rsidR="00EC450F" w:rsidRPr="002E20BF" w:rsidRDefault="00EC450F" w:rsidP="00EC450F">
            <w:pPr>
              <w:jc w:val="center"/>
              <w:rPr>
                <w:rFonts w:ascii="Times New Roman" w:hAnsi="Times New Roman" w:cs="Times New Roman"/>
                <w:sz w:val="24"/>
                <w:szCs w:val="24"/>
              </w:rPr>
            </w:pPr>
            <w:r w:rsidRPr="002E20BF">
              <w:rPr>
                <w:rFonts w:ascii="Times New Roman" w:hAnsi="Times New Roman" w:cs="Times New Roman"/>
                <w:sz w:val="24"/>
                <w:szCs w:val="24"/>
              </w:rPr>
              <w:t>91</w:t>
            </w:r>
          </w:p>
        </w:tc>
        <w:tc>
          <w:tcPr>
            <w:tcW w:w="1949" w:type="dxa"/>
          </w:tcPr>
          <w:p w:rsidR="00EC450F" w:rsidRPr="002E20BF" w:rsidRDefault="00EC450F" w:rsidP="00EC450F">
            <w:pPr>
              <w:rPr>
                <w:rFonts w:ascii="Times New Roman" w:hAnsi="Times New Roman" w:cs="Times New Roman"/>
                <w:b/>
                <w:sz w:val="24"/>
                <w:szCs w:val="24"/>
              </w:rPr>
            </w:pPr>
            <w:r w:rsidRPr="002E20BF">
              <w:rPr>
                <w:rFonts w:ascii="Times New Roman" w:hAnsi="Times New Roman" w:cs="Times New Roman"/>
                <w:bCs/>
                <w:sz w:val="24"/>
                <w:szCs w:val="24"/>
              </w:rPr>
              <w:t>Андреева А.А.</w:t>
            </w:r>
          </w:p>
        </w:tc>
      </w:tr>
      <w:tr w:rsidR="00EC450F" w:rsidRPr="002E20BF" w:rsidTr="00B56151">
        <w:tc>
          <w:tcPr>
            <w:tcW w:w="516" w:type="dxa"/>
          </w:tcPr>
          <w:p w:rsidR="00EC450F" w:rsidRPr="002E20BF" w:rsidRDefault="00EC450F" w:rsidP="00EC450F">
            <w:pPr>
              <w:jc w:val="center"/>
              <w:rPr>
                <w:rFonts w:ascii="Times New Roman" w:hAnsi="Times New Roman" w:cs="Times New Roman"/>
                <w:sz w:val="24"/>
                <w:szCs w:val="24"/>
              </w:rPr>
            </w:pPr>
            <w:r w:rsidRPr="002E20BF">
              <w:rPr>
                <w:rFonts w:ascii="Times New Roman" w:hAnsi="Times New Roman" w:cs="Times New Roman"/>
                <w:sz w:val="24"/>
                <w:szCs w:val="24"/>
              </w:rPr>
              <w:t>2</w:t>
            </w:r>
          </w:p>
        </w:tc>
        <w:tc>
          <w:tcPr>
            <w:tcW w:w="1293" w:type="dxa"/>
          </w:tcPr>
          <w:p w:rsidR="00EC450F" w:rsidRPr="002E20BF" w:rsidRDefault="00EC450F" w:rsidP="00EC450F">
            <w:pPr>
              <w:rPr>
                <w:rFonts w:ascii="Times New Roman" w:hAnsi="Times New Roman" w:cs="Times New Roman"/>
                <w:sz w:val="24"/>
                <w:szCs w:val="24"/>
              </w:rPr>
            </w:pPr>
            <w:r w:rsidRPr="002E20BF">
              <w:rPr>
                <w:rFonts w:ascii="Times New Roman" w:hAnsi="Times New Roman" w:cs="Times New Roman"/>
                <w:sz w:val="24"/>
                <w:szCs w:val="24"/>
              </w:rPr>
              <w:t xml:space="preserve">Эстрадная студия «Школьный </w:t>
            </w:r>
            <w:r w:rsidRPr="002E20BF">
              <w:rPr>
                <w:rFonts w:ascii="Times New Roman" w:hAnsi="Times New Roman" w:cs="Times New Roman"/>
                <w:sz w:val="24"/>
                <w:szCs w:val="24"/>
              </w:rPr>
              <w:lastRenderedPageBreak/>
              <w:t>секрет»</w:t>
            </w:r>
          </w:p>
        </w:tc>
        <w:tc>
          <w:tcPr>
            <w:tcW w:w="3078" w:type="dxa"/>
          </w:tcPr>
          <w:p w:rsidR="00EC450F" w:rsidRPr="002E20BF" w:rsidRDefault="00EC450F" w:rsidP="00915A7E">
            <w:pPr>
              <w:rPr>
                <w:rFonts w:ascii="Times New Roman" w:hAnsi="Times New Roman" w:cs="Times New Roman"/>
                <w:b/>
                <w:sz w:val="24"/>
                <w:szCs w:val="24"/>
              </w:rPr>
            </w:pPr>
            <w:r w:rsidRPr="002E20BF">
              <w:rPr>
                <w:rFonts w:ascii="Times New Roman" w:eastAsia="Times New Roman" w:hAnsi="Times New Roman" w:cs="Times New Roman"/>
                <w:sz w:val="24"/>
                <w:szCs w:val="24"/>
              </w:rPr>
              <w:lastRenderedPageBreak/>
              <w:t xml:space="preserve">Протокол № 2 заседания краевой комиссии по присвоению и подтверждению звания </w:t>
            </w:r>
            <w:r w:rsidRPr="002E20BF">
              <w:rPr>
                <w:rFonts w:ascii="Times New Roman" w:eastAsia="Times New Roman" w:hAnsi="Times New Roman" w:cs="Times New Roman"/>
                <w:sz w:val="24"/>
                <w:szCs w:val="24"/>
              </w:rPr>
              <w:lastRenderedPageBreak/>
              <w:t>«Образцовый детский коллектив» от 29.11.2019</w:t>
            </w:r>
          </w:p>
        </w:tc>
        <w:tc>
          <w:tcPr>
            <w:tcW w:w="1558" w:type="dxa"/>
          </w:tcPr>
          <w:p w:rsidR="00EC450F" w:rsidRPr="002E20BF" w:rsidRDefault="00EC450F" w:rsidP="00EC450F">
            <w:pPr>
              <w:jc w:val="center"/>
              <w:rPr>
                <w:rFonts w:ascii="Times New Roman" w:hAnsi="Times New Roman" w:cs="Times New Roman"/>
                <w:sz w:val="24"/>
                <w:szCs w:val="24"/>
              </w:rPr>
            </w:pPr>
            <w:r w:rsidRPr="002E20BF">
              <w:rPr>
                <w:rFonts w:ascii="Times New Roman" w:hAnsi="Times New Roman" w:cs="Times New Roman"/>
                <w:sz w:val="24"/>
                <w:szCs w:val="24"/>
              </w:rPr>
              <w:lastRenderedPageBreak/>
              <w:t>До 2024 года</w:t>
            </w:r>
          </w:p>
        </w:tc>
        <w:tc>
          <w:tcPr>
            <w:tcW w:w="1318" w:type="dxa"/>
          </w:tcPr>
          <w:p w:rsidR="00EC450F" w:rsidRPr="002E20BF" w:rsidRDefault="00EC450F" w:rsidP="00EC450F">
            <w:pPr>
              <w:jc w:val="center"/>
              <w:rPr>
                <w:rFonts w:ascii="Times New Roman" w:hAnsi="Times New Roman" w:cs="Times New Roman"/>
                <w:sz w:val="24"/>
                <w:szCs w:val="24"/>
              </w:rPr>
            </w:pPr>
            <w:r w:rsidRPr="002E20BF">
              <w:rPr>
                <w:rFonts w:ascii="Times New Roman" w:hAnsi="Times New Roman" w:cs="Times New Roman"/>
                <w:sz w:val="24"/>
                <w:szCs w:val="24"/>
              </w:rPr>
              <w:t>63</w:t>
            </w:r>
          </w:p>
        </w:tc>
        <w:tc>
          <w:tcPr>
            <w:tcW w:w="1949" w:type="dxa"/>
          </w:tcPr>
          <w:p w:rsidR="00EC450F" w:rsidRPr="002E20BF" w:rsidRDefault="00EC450F" w:rsidP="00EC450F">
            <w:pPr>
              <w:rPr>
                <w:rFonts w:ascii="Times New Roman" w:hAnsi="Times New Roman" w:cs="Times New Roman"/>
                <w:sz w:val="24"/>
                <w:szCs w:val="24"/>
              </w:rPr>
            </w:pPr>
            <w:r w:rsidRPr="002E20BF">
              <w:rPr>
                <w:rFonts w:ascii="Times New Roman" w:hAnsi="Times New Roman" w:cs="Times New Roman"/>
                <w:sz w:val="24"/>
                <w:szCs w:val="24"/>
              </w:rPr>
              <w:t>Иванцова С.Ю., Мяснянкина Л.Л.</w:t>
            </w:r>
          </w:p>
        </w:tc>
      </w:tr>
      <w:tr w:rsidR="002E6756" w:rsidRPr="002E20BF" w:rsidTr="00B56151">
        <w:tc>
          <w:tcPr>
            <w:tcW w:w="516" w:type="dxa"/>
          </w:tcPr>
          <w:p w:rsidR="002E6756" w:rsidRPr="002E20BF" w:rsidRDefault="002E6756" w:rsidP="00EC450F">
            <w:pPr>
              <w:jc w:val="center"/>
              <w:rPr>
                <w:rFonts w:ascii="Times New Roman" w:hAnsi="Times New Roman" w:cs="Times New Roman"/>
                <w:sz w:val="24"/>
                <w:szCs w:val="24"/>
              </w:rPr>
            </w:pPr>
            <w:r w:rsidRPr="002E20BF">
              <w:rPr>
                <w:rFonts w:ascii="Times New Roman" w:hAnsi="Times New Roman" w:cs="Times New Roman"/>
                <w:sz w:val="24"/>
                <w:szCs w:val="24"/>
              </w:rPr>
              <w:lastRenderedPageBreak/>
              <w:t>3</w:t>
            </w:r>
          </w:p>
        </w:tc>
        <w:tc>
          <w:tcPr>
            <w:tcW w:w="1293" w:type="dxa"/>
          </w:tcPr>
          <w:p w:rsidR="002E6756" w:rsidRPr="002E20BF" w:rsidRDefault="002E6756" w:rsidP="00EC450F">
            <w:pPr>
              <w:rPr>
                <w:rFonts w:ascii="Times New Roman" w:hAnsi="Times New Roman" w:cs="Times New Roman"/>
                <w:sz w:val="24"/>
                <w:szCs w:val="24"/>
              </w:rPr>
            </w:pPr>
            <w:r w:rsidRPr="002E20BF">
              <w:rPr>
                <w:rFonts w:ascii="Times New Roman" w:eastAsia="Times New Roman" w:hAnsi="Times New Roman" w:cs="Times New Roman"/>
                <w:color w:val="000000"/>
                <w:sz w:val="24"/>
                <w:szCs w:val="24"/>
              </w:rPr>
              <w:t>Ансамбль народного танца «Задоринка»</w:t>
            </w:r>
          </w:p>
        </w:tc>
        <w:tc>
          <w:tcPr>
            <w:tcW w:w="3078" w:type="dxa"/>
          </w:tcPr>
          <w:p w:rsidR="002E6756" w:rsidRPr="002E20BF" w:rsidRDefault="002E6756" w:rsidP="002E6756">
            <w:pPr>
              <w:rPr>
                <w:rFonts w:ascii="Times New Roman" w:hAnsi="Times New Roman" w:cs="Times New Roman"/>
                <w:sz w:val="24"/>
                <w:szCs w:val="24"/>
              </w:rPr>
            </w:pPr>
            <w:r w:rsidRPr="002E20BF">
              <w:rPr>
                <w:rFonts w:ascii="Times New Roman" w:eastAsia="Times New Roman" w:hAnsi="Times New Roman" w:cs="Times New Roman"/>
                <w:color w:val="000000"/>
                <w:sz w:val="24"/>
                <w:szCs w:val="24"/>
              </w:rPr>
              <w:t>Протокол № 2 заседания краевой комиссии по присвоению и подтверждению звания «Образцовый детский коллектив» от 29.11.2019</w:t>
            </w:r>
          </w:p>
        </w:tc>
        <w:tc>
          <w:tcPr>
            <w:tcW w:w="1558" w:type="dxa"/>
          </w:tcPr>
          <w:p w:rsidR="002E6756" w:rsidRPr="002E20BF" w:rsidRDefault="002E6756" w:rsidP="00915A7E">
            <w:pPr>
              <w:jc w:val="center"/>
              <w:rPr>
                <w:rFonts w:ascii="Times New Roman" w:hAnsi="Times New Roman" w:cs="Times New Roman"/>
                <w:sz w:val="24"/>
                <w:szCs w:val="24"/>
              </w:rPr>
            </w:pPr>
            <w:r w:rsidRPr="002E20BF">
              <w:rPr>
                <w:rFonts w:ascii="Times New Roman" w:hAnsi="Times New Roman" w:cs="Times New Roman"/>
                <w:sz w:val="24"/>
                <w:szCs w:val="24"/>
              </w:rPr>
              <w:t>До 2024 года</w:t>
            </w:r>
          </w:p>
        </w:tc>
        <w:tc>
          <w:tcPr>
            <w:tcW w:w="1318" w:type="dxa"/>
          </w:tcPr>
          <w:p w:rsidR="002E6756" w:rsidRPr="002E20BF" w:rsidRDefault="002E6756" w:rsidP="00EC450F">
            <w:pPr>
              <w:jc w:val="center"/>
              <w:rPr>
                <w:rFonts w:ascii="Times New Roman" w:hAnsi="Times New Roman" w:cs="Times New Roman"/>
                <w:sz w:val="24"/>
                <w:szCs w:val="24"/>
              </w:rPr>
            </w:pPr>
            <w:r w:rsidRPr="002E20BF">
              <w:rPr>
                <w:rFonts w:ascii="Times New Roman" w:hAnsi="Times New Roman" w:cs="Times New Roman"/>
                <w:sz w:val="24"/>
                <w:szCs w:val="24"/>
              </w:rPr>
              <w:t>98</w:t>
            </w:r>
          </w:p>
        </w:tc>
        <w:tc>
          <w:tcPr>
            <w:tcW w:w="1949" w:type="dxa"/>
          </w:tcPr>
          <w:p w:rsidR="002E6756" w:rsidRPr="002E20BF" w:rsidRDefault="002E6756" w:rsidP="002E6756">
            <w:pPr>
              <w:rPr>
                <w:rFonts w:ascii="Times New Roman" w:hAnsi="Times New Roman" w:cs="Times New Roman"/>
                <w:sz w:val="24"/>
                <w:szCs w:val="24"/>
              </w:rPr>
            </w:pPr>
            <w:r w:rsidRPr="002E20BF">
              <w:rPr>
                <w:rFonts w:ascii="Times New Roman" w:eastAsia="Times New Roman" w:hAnsi="Times New Roman" w:cs="Times New Roman"/>
                <w:color w:val="000000"/>
                <w:sz w:val="24"/>
                <w:szCs w:val="24"/>
              </w:rPr>
              <w:t>Кобзаренко Т.Н.  Буховец Г.Н.</w:t>
            </w:r>
          </w:p>
        </w:tc>
      </w:tr>
      <w:tr w:rsidR="002E6756" w:rsidRPr="002E20BF" w:rsidTr="00B56151">
        <w:tc>
          <w:tcPr>
            <w:tcW w:w="516" w:type="dxa"/>
          </w:tcPr>
          <w:p w:rsidR="002E6756" w:rsidRPr="002E20BF" w:rsidRDefault="002E6756" w:rsidP="00EC450F">
            <w:pPr>
              <w:jc w:val="center"/>
              <w:rPr>
                <w:rFonts w:ascii="Times New Roman" w:hAnsi="Times New Roman" w:cs="Times New Roman"/>
                <w:sz w:val="24"/>
                <w:szCs w:val="24"/>
              </w:rPr>
            </w:pPr>
            <w:r w:rsidRPr="002E20BF">
              <w:rPr>
                <w:rFonts w:ascii="Times New Roman" w:hAnsi="Times New Roman" w:cs="Times New Roman"/>
                <w:sz w:val="24"/>
                <w:szCs w:val="24"/>
              </w:rPr>
              <w:t>4</w:t>
            </w:r>
          </w:p>
        </w:tc>
        <w:tc>
          <w:tcPr>
            <w:tcW w:w="1293" w:type="dxa"/>
          </w:tcPr>
          <w:p w:rsidR="002E6756" w:rsidRPr="002E20BF" w:rsidRDefault="002E6756" w:rsidP="002E6756">
            <w:pPr>
              <w:rPr>
                <w:rFonts w:ascii="Times New Roman" w:hAnsi="Times New Roman" w:cs="Times New Roman"/>
                <w:sz w:val="24"/>
                <w:szCs w:val="24"/>
              </w:rPr>
            </w:pPr>
            <w:r w:rsidRPr="002E20BF">
              <w:rPr>
                <w:rFonts w:ascii="Times New Roman" w:eastAsia="Times New Roman" w:hAnsi="Times New Roman" w:cs="Times New Roman"/>
                <w:color w:val="000000"/>
                <w:sz w:val="24"/>
                <w:szCs w:val="24"/>
              </w:rPr>
              <w:t>Танцевально-спортивный клуб «Этуаль»</w:t>
            </w:r>
          </w:p>
        </w:tc>
        <w:tc>
          <w:tcPr>
            <w:tcW w:w="3078" w:type="dxa"/>
          </w:tcPr>
          <w:p w:rsidR="002E6756" w:rsidRPr="002E20BF" w:rsidRDefault="002E6756" w:rsidP="002E6756">
            <w:pPr>
              <w:rPr>
                <w:rFonts w:ascii="Times New Roman" w:hAnsi="Times New Roman" w:cs="Times New Roman"/>
                <w:sz w:val="24"/>
                <w:szCs w:val="24"/>
              </w:rPr>
            </w:pPr>
            <w:r w:rsidRPr="002E20BF">
              <w:rPr>
                <w:rFonts w:ascii="Times New Roman" w:eastAsia="Times New Roman" w:hAnsi="Times New Roman" w:cs="Times New Roman"/>
                <w:color w:val="000000"/>
                <w:sz w:val="24"/>
                <w:szCs w:val="24"/>
              </w:rPr>
              <w:t>Приказ Министерства образования и науки Пермского края № СЭД-26-01-06-303 от 21.03.2017</w:t>
            </w:r>
          </w:p>
        </w:tc>
        <w:tc>
          <w:tcPr>
            <w:tcW w:w="1558" w:type="dxa"/>
          </w:tcPr>
          <w:p w:rsidR="002E6756" w:rsidRPr="002E20BF" w:rsidRDefault="002E6756" w:rsidP="00EC450F">
            <w:pPr>
              <w:jc w:val="center"/>
              <w:rPr>
                <w:rFonts w:ascii="Times New Roman" w:hAnsi="Times New Roman" w:cs="Times New Roman"/>
                <w:sz w:val="24"/>
                <w:szCs w:val="24"/>
              </w:rPr>
            </w:pPr>
            <w:r w:rsidRPr="002E20BF">
              <w:rPr>
                <w:rFonts w:ascii="Times New Roman" w:hAnsi="Times New Roman" w:cs="Times New Roman"/>
                <w:sz w:val="24"/>
                <w:szCs w:val="24"/>
              </w:rPr>
              <w:t>До 2022 года</w:t>
            </w:r>
          </w:p>
        </w:tc>
        <w:tc>
          <w:tcPr>
            <w:tcW w:w="1318" w:type="dxa"/>
          </w:tcPr>
          <w:p w:rsidR="002E6756" w:rsidRPr="002E20BF" w:rsidRDefault="002E6756" w:rsidP="00EC450F">
            <w:pPr>
              <w:jc w:val="center"/>
              <w:rPr>
                <w:rFonts w:ascii="Times New Roman" w:hAnsi="Times New Roman" w:cs="Times New Roman"/>
                <w:sz w:val="24"/>
                <w:szCs w:val="24"/>
              </w:rPr>
            </w:pPr>
            <w:r w:rsidRPr="002E20BF">
              <w:rPr>
                <w:rFonts w:ascii="Times New Roman" w:hAnsi="Times New Roman" w:cs="Times New Roman"/>
                <w:sz w:val="24"/>
                <w:szCs w:val="24"/>
              </w:rPr>
              <w:t>58</w:t>
            </w:r>
          </w:p>
        </w:tc>
        <w:tc>
          <w:tcPr>
            <w:tcW w:w="1949" w:type="dxa"/>
          </w:tcPr>
          <w:p w:rsidR="002E6756" w:rsidRPr="002E20BF" w:rsidRDefault="002E6756" w:rsidP="002E6756">
            <w:pPr>
              <w:rPr>
                <w:rFonts w:ascii="Times New Roman" w:hAnsi="Times New Roman" w:cs="Times New Roman"/>
                <w:sz w:val="24"/>
                <w:szCs w:val="24"/>
              </w:rPr>
            </w:pPr>
            <w:r w:rsidRPr="002E20BF">
              <w:rPr>
                <w:rFonts w:ascii="Times New Roman" w:eastAsia="Times New Roman" w:hAnsi="Times New Roman" w:cs="Times New Roman"/>
                <w:color w:val="000000"/>
                <w:sz w:val="24"/>
                <w:szCs w:val="24"/>
              </w:rPr>
              <w:t>Гун Ю.В.</w:t>
            </w:r>
          </w:p>
        </w:tc>
      </w:tr>
      <w:tr w:rsidR="002E6756" w:rsidRPr="002E20BF" w:rsidTr="00B56151">
        <w:tc>
          <w:tcPr>
            <w:tcW w:w="516" w:type="dxa"/>
          </w:tcPr>
          <w:p w:rsidR="002E6756" w:rsidRPr="002E20BF" w:rsidRDefault="002E6756" w:rsidP="00EC450F">
            <w:pPr>
              <w:jc w:val="center"/>
              <w:rPr>
                <w:rFonts w:ascii="Times New Roman" w:hAnsi="Times New Roman" w:cs="Times New Roman"/>
                <w:sz w:val="24"/>
                <w:szCs w:val="24"/>
              </w:rPr>
            </w:pPr>
            <w:r w:rsidRPr="002E20BF">
              <w:rPr>
                <w:rFonts w:ascii="Times New Roman" w:hAnsi="Times New Roman" w:cs="Times New Roman"/>
                <w:sz w:val="24"/>
                <w:szCs w:val="24"/>
              </w:rPr>
              <w:t>5</w:t>
            </w:r>
          </w:p>
        </w:tc>
        <w:tc>
          <w:tcPr>
            <w:tcW w:w="1293" w:type="dxa"/>
          </w:tcPr>
          <w:p w:rsidR="002E6756" w:rsidRPr="002E20BF" w:rsidRDefault="002E6756" w:rsidP="002E6756">
            <w:pPr>
              <w:rPr>
                <w:rFonts w:ascii="Times New Roman" w:eastAsia="Times New Roman" w:hAnsi="Times New Roman" w:cs="Times New Roman"/>
                <w:color w:val="000000"/>
                <w:sz w:val="24"/>
                <w:szCs w:val="24"/>
              </w:rPr>
            </w:pPr>
            <w:r w:rsidRPr="002E20BF">
              <w:rPr>
                <w:rFonts w:ascii="Times New Roman" w:eastAsia="Times New Roman" w:hAnsi="Times New Roman" w:cs="Times New Roman"/>
                <w:color w:val="000000"/>
                <w:sz w:val="24"/>
                <w:szCs w:val="24"/>
              </w:rPr>
              <w:t>Коллектив декоративно-прикладного творчества «Город мастеров»</w:t>
            </w:r>
          </w:p>
        </w:tc>
        <w:tc>
          <w:tcPr>
            <w:tcW w:w="3078" w:type="dxa"/>
          </w:tcPr>
          <w:p w:rsidR="002E6756" w:rsidRPr="002E20BF" w:rsidRDefault="002E6756" w:rsidP="002E6756">
            <w:pPr>
              <w:rPr>
                <w:rFonts w:ascii="Times New Roman" w:eastAsia="Times New Roman" w:hAnsi="Times New Roman" w:cs="Times New Roman"/>
                <w:color w:val="000000"/>
                <w:sz w:val="24"/>
                <w:szCs w:val="24"/>
              </w:rPr>
            </w:pPr>
            <w:r w:rsidRPr="002E20BF">
              <w:rPr>
                <w:rFonts w:ascii="Times New Roman" w:eastAsia="Times New Roman" w:hAnsi="Times New Roman" w:cs="Times New Roman"/>
                <w:color w:val="000000"/>
                <w:sz w:val="24"/>
                <w:szCs w:val="24"/>
              </w:rPr>
              <w:t>Протокол № 2 заседания краевой комиссии по присвоению и подтверждению звания «Образцовый детский коллектив» от 29.11.2019</w:t>
            </w:r>
          </w:p>
        </w:tc>
        <w:tc>
          <w:tcPr>
            <w:tcW w:w="1558" w:type="dxa"/>
          </w:tcPr>
          <w:p w:rsidR="002E6756" w:rsidRPr="002E20BF" w:rsidRDefault="002E6756" w:rsidP="00EC450F">
            <w:pPr>
              <w:jc w:val="center"/>
              <w:rPr>
                <w:rFonts w:ascii="Times New Roman" w:hAnsi="Times New Roman" w:cs="Times New Roman"/>
                <w:sz w:val="24"/>
                <w:szCs w:val="24"/>
              </w:rPr>
            </w:pPr>
            <w:r w:rsidRPr="002E20BF">
              <w:rPr>
                <w:rFonts w:ascii="Times New Roman" w:hAnsi="Times New Roman" w:cs="Times New Roman"/>
                <w:sz w:val="24"/>
                <w:szCs w:val="24"/>
              </w:rPr>
              <w:t>До 2024 года</w:t>
            </w:r>
          </w:p>
        </w:tc>
        <w:tc>
          <w:tcPr>
            <w:tcW w:w="1318" w:type="dxa"/>
          </w:tcPr>
          <w:p w:rsidR="002E6756" w:rsidRPr="002E20BF" w:rsidRDefault="002E6756" w:rsidP="00EC450F">
            <w:pPr>
              <w:jc w:val="center"/>
              <w:rPr>
                <w:rFonts w:ascii="Times New Roman" w:hAnsi="Times New Roman" w:cs="Times New Roman"/>
                <w:sz w:val="24"/>
                <w:szCs w:val="24"/>
              </w:rPr>
            </w:pPr>
            <w:r w:rsidRPr="002E20BF">
              <w:rPr>
                <w:rFonts w:ascii="Times New Roman" w:hAnsi="Times New Roman" w:cs="Times New Roman"/>
                <w:sz w:val="24"/>
                <w:szCs w:val="24"/>
              </w:rPr>
              <w:t>129</w:t>
            </w:r>
          </w:p>
        </w:tc>
        <w:tc>
          <w:tcPr>
            <w:tcW w:w="1949" w:type="dxa"/>
          </w:tcPr>
          <w:p w:rsidR="002E6756" w:rsidRPr="002E20BF" w:rsidRDefault="002E6756" w:rsidP="002E6756">
            <w:pPr>
              <w:rPr>
                <w:rFonts w:ascii="Times New Roman" w:eastAsia="Times New Roman" w:hAnsi="Times New Roman" w:cs="Times New Roman"/>
                <w:color w:val="000000"/>
                <w:sz w:val="24"/>
                <w:szCs w:val="24"/>
              </w:rPr>
            </w:pPr>
            <w:r w:rsidRPr="002E20BF">
              <w:rPr>
                <w:rFonts w:ascii="Times New Roman" w:eastAsia="Times New Roman" w:hAnsi="Times New Roman" w:cs="Times New Roman"/>
                <w:color w:val="000000"/>
                <w:sz w:val="24"/>
                <w:szCs w:val="24"/>
              </w:rPr>
              <w:t>Иванова М.Ю.</w:t>
            </w:r>
          </w:p>
        </w:tc>
      </w:tr>
      <w:tr w:rsidR="002E6756" w:rsidRPr="002E20BF" w:rsidTr="00B56151">
        <w:tc>
          <w:tcPr>
            <w:tcW w:w="516" w:type="dxa"/>
          </w:tcPr>
          <w:p w:rsidR="002E6756" w:rsidRPr="002E20BF" w:rsidRDefault="002E6756" w:rsidP="00EC450F">
            <w:pPr>
              <w:jc w:val="center"/>
              <w:rPr>
                <w:rFonts w:ascii="Times New Roman" w:hAnsi="Times New Roman" w:cs="Times New Roman"/>
                <w:sz w:val="24"/>
                <w:szCs w:val="24"/>
              </w:rPr>
            </w:pPr>
            <w:r w:rsidRPr="002E20BF">
              <w:rPr>
                <w:rFonts w:ascii="Times New Roman" w:hAnsi="Times New Roman" w:cs="Times New Roman"/>
                <w:sz w:val="24"/>
                <w:szCs w:val="24"/>
              </w:rPr>
              <w:t>6</w:t>
            </w:r>
          </w:p>
        </w:tc>
        <w:tc>
          <w:tcPr>
            <w:tcW w:w="1293" w:type="dxa"/>
          </w:tcPr>
          <w:p w:rsidR="002E6756" w:rsidRPr="002E20BF" w:rsidRDefault="002E6756" w:rsidP="002E6756">
            <w:pPr>
              <w:rPr>
                <w:rFonts w:ascii="Times New Roman" w:eastAsia="Times New Roman" w:hAnsi="Times New Roman" w:cs="Times New Roman"/>
                <w:color w:val="000000"/>
                <w:sz w:val="24"/>
                <w:szCs w:val="24"/>
              </w:rPr>
            </w:pPr>
            <w:r w:rsidRPr="002E20BF">
              <w:rPr>
                <w:rFonts w:ascii="Times New Roman" w:eastAsia="Times New Roman" w:hAnsi="Times New Roman" w:cs="Times New Roman"/>
                <w:color w:val="000000"/>
                <w:sz w:val="24"/>
                <w:szCs w:val="24"/>
              </w:rPr>
              <w:t>Театр-студия «Красный цветок»</w:t>
            </w:r>
          </w:p>
        </w:tc>
        <w:tc>
          <w:tcPr>
            <w:tcW w:w="3078" w:type="dxa"/>
          </w:tcPr>
          <w:p w:rsidR="002E6756" w:rsidRPr="002E20BF" w:rsidRDefault="002E6756" w:rsidP="002E6756">
            <w:pPr>
              <w:rPr>
                <w:rFonts w:ascii="Times New Roman" w:eastAsia="Times New Roman" w:hAnsi="Times New Roman" w:cs="Times New Roman"/>
                <w:color w:val="000000"/>
                <w:sz w:val="24"/>
                <w:szCs w:val="24"/>
              </w:rPr>
            </w:pPr>
            <w:r w:rsidRPr="002E20BF">
              <w:rPr>
                <w:rFonts w:ascii="Times New Roman" w:eastAsia="Times New Roman" w:hAnsi="Times New Roman" w:cs="Times New Roman"/>
                <w:color w:val="000000"/>
                <w:sz w:val="24"/>
                <w:szCs w:val="24"/>
              </w:rPr>
              <w:t>Протокол № 2 заседания краевой комиссии по присвоению и подтверждению звания «Образцовый детский коллектив» от 29.11.2019</w:t>
            </w:r>
          </w:p>
        </w:tc>
        <w:tc>
          <w:tcPr>
            <w:tcW w:w="1558" w:type="dxa"/>
          </w:tcPr>
          <w:p w:rsidR="002E6756" w:rsidRPr="002E20BF" w:rsidRDefault="002E6756" w:rsidP="00915A7E">
            <w:pPr>
              <w:jc w:val="center"/>
              <w:rPr>
                <w:rFonts w:ascii="Times New Roman" w:hAnsi="Times New Roman" w:cs="Times New Roman"/>
                <w:sz w:val="24"/>
                <w:szCs w:val="24"/>
              </w:rPr>
            </w:pPr>
            <w:r w:rsidRPr="002E20BF">
              <w:rPr>
                <w:rFonts w:ascii="Times New Roman" w:hAnsi="Times New Roman" w:cs="Times New Roman"/>
                <w:sz w:val="24"/>
                <w:szCs w:val="24"/>
              </w:rPr>
              <w:t>До 2024 года</w:t>
            </w:r>
          </w:p>
        </w:tc>
        <w:tc>
          <w:tcPr>
            <w:tcW w:w="1318" w:type="dxa"/>
          </w:tcPr>
          <w:p w:rsidR="002E6756" w:rsidRPr="002E20BF" w:rsidRDefault="002E6756" w:rsidP="00EC450F">
            <w:pPr>
              <w:jc w:val="center"/>
              <w:rPr>
                <w:rFonts w:ascii="Times New Roman" w:hAnsi="Times New Roman" w:cs="Times New Roman"/>
                <w:sz w:val="24"/>
                <w:szCs w:val="24"/>
              </w:rPr>
            </w:pPr>
            <w:r w:rsidRPr="002E20BF">
              <w:rPr>
                <w:rFonts w:ascii="Times New Roman" w:hAnsi="Times New Roman" w:cs="Times New Roman"/>
                <w:sz w:val="24"/>
                <w:szCs w:val="24"/>
              </w:rPr>
              <w:t>123</w:t>
            </w:r>
          </w:p>
        </w:tc>
        <w:tc>
          <w:tcPr>
            <w:tcW w:w="1949" w:type="dxa"/>
          </w:tcPr>
          <w:p w:rsidR="002E6756" w:rsidRPr="002E20BF" w:rsidRDefault="002E6756" w:rsidP="002E6756">
            <w:pPr>
              <w:rPr>
                <w:rFonts w:ascii="Times New Roman" w:eastAsia="Times New Roman" w:hAnsi="Times New Roman" w:cs="Times New Roman"/>
                <w:color w:val="000000"/>
                <w:sz w:val="24"/>
                <w:szCs w:val="24"/>
              </w:rPr>
            </w:pPr>
            <w:r w:rsidRPr="002E20BF">
              <w:rPr>
                <w:rFonts w:ascii="Times New Roman" w:eastAsia="Times New Roman" w:hAnsi="Times New Roman" w:cs="Times New Roman"/>
                <w:color w:val="000000"/>
                <w:sz w:val="24"/>
                <w:szCs w:val="24"/>
              </w:rPr>
              <w:t>Такташкин Д.А.</w:t>
            </w:r>
          </w:p>
        </w:tc>
      </w:tr>
    </w:tbl>
    <w:p w:rsidR="002E6756" w:rsidRPr="002E20BF" w:rsidRDefault="002E6756" w:rsidP="002E6756">
      <w:pPr>
        <w:spacing w:after="0" w:line="240" w:lineRule="auto"/>
        <w:ind w:firstLine="567"/>
        <w:jc w:val="both"/>
        <w:rPr>
          <w:rFonts w:ascii="Times New Roman" w:eastAsia="Times New Roman" w:hAnsi="Times New Roman" w:cs="Times New Roman"/>
          <w:color w:val="000000"/>
          <w:sz w:val="24"/>
          <w:szCs w:val="24"/>
        </w:rPr>
      </w:pPr>
      <w:r w:rsidRPr="002E20BF">
        <w:rPr>
          <w:rFonts w:ascii="Times New Roman" w:hAnsi="Times New Roman" w:cs="Times New Roman"/>
          <w:bCs/>
          <w:iCs/>
          <w:sz w:val="24"/>
          <w:szCs w:val="24"/>
        </w:rPr>
        <w:t xml:space="preserve">В 2019 году звание «образцовый детский коллектив» подтвердили 4 коллектива: </w:t>
      </w:r>
      <w:r w:rsidRPr="002E20BF">
        <w:rPr>
          <w:rFonts w:ascii="Times New Roman" w:hAnsi="Times New Roman" w:cs="Times New Roman"/>
          <w:bCs/>
          <w:sz w:val="24"/>
          <w:szCs w:val="24"/>
        </w:rPr>
        <w:t xml:space="preserve">театр моды «Фантазия», </w:t>
      </w:r>
      <w:r w:rsidRPr="002E20BF">
        <w:rPr>
          <w:rFonts w:ascii="Times New Roman" w:hAnsi="Times New Roman" w:cs="Times New Roman"/>
          <w:sz w:val="24"/>
          <w:szCs w:val="24"/>
        </w:rPr>
        <w:t>эстрадная студия «Школьный секрет», а</w:t>
      </w:r>
      <w:r w:rsidRPr="002E20BF">
        <w:rPr>
          <w:rFonts w:ascii="Times New Roman" w:eastAsia="Times New Roman" w:hAnsi="Times New Roman" w:cs="Times New Roman"/>
          <w:color w:val="000000"/>
          <w:sz w:val="24"/>
          <w:szCs w:val="24"/>
        </w:rPr>
        <w:t xml:space="preserve">нсамбль народного танца «Задоринка», театр-студия «Красный цветок». Коллективу декоративно-прикладного творчества «Город мастеров» звание </w:t>
      </w:r>
      <w:r w:rsidRPr="002E20BF">
        <w:rPr>
          <w:rFonts w:ascii="Times New Roman" w:hAnsi="Times New Roman" w:cs="Times New Roman"/>
          <w:bCs/>
          <w:iCs/>
          <w:sz w:val="24"/>
          <w:szCs w:val="24"/>
        </w:rPr>
        <w:t>«образцовый детский коллектив» присвоено впервые.</w:t>
      </w:r>
    </w:p>
    <w:p w:rsidR="005C5440" w:rsidRPr="000E2C86" w:rsidRDefault="005C5440" w:rsidP="002E6756">
      <w:pPr>
        <w:spacing w:before="120" w:after="120" w:line="240" w:lineRule="auto"/>
        <w:jc w:val="center"/>
        <w:rPr>
          <w:rFonts w:ascii="Times New Roman" w:hAnsi="Times New Roman" w:cs="Times New Roman"/>
          <w:b/>
          <w:sz w:val="24"/>
          <w:szCs w:val="24"/>
        </w:rPr>
      </w:pPr>
      <w:r w:rsidRPr="002E20BF">
        <w:rPr>
          <w:rFonts w:ascii="Times New Roman" w:hAnsi="Times New Roman" w:cs="Times New Roman"/>
          <w:b/>
          <w:sz w:val="24"/>
          <w:szCs w:val="24"/>
        </w:rPr>
        <w:t>Достижения учащихся, ставших дипломантами и лауреатами всероссийских и</w:t>
      </w:r>
      <w:r w:rsidRPr="000E2C86">
        <w:rPr>
          <w:rFonts w:ascii="Times New Roman" w:hAnsi="Times New Roman" w:cs="Times New Roman"/>
          <w:b/>
          <w:sz w:val="24"/>
          <w:szCs w:val="24"/>
        </w:rPr>
        <w:t xml:space="preserve"> международных конкурсов в 201</w:t>
      </w:r>
      <w:r w:rsidR="00654747">
        <w:rPr>
          <w:rFonts w:ascii="Times New Roman" w:hAnsi="Times New Roman" w:cs="Times New Roman"/>
          <w:b/>
          <w:sz w:val="24"/>
          <w:szCs w:val="24"/>
        </w:rPr>
        <w:t>9</w:t>
      </w:r>
      <w:r w:rsidRPr="000E2C86">
        <w:rPr>
          <w:rFonts w:ascii="Times New Roman" w:hAnsi="Times New Roman" w:cs="Times New Roman"/>
          <w:b/>
          <w:sz w:val="24"/>
          <w:szCs w:val="24"/>
        </w:rPr>
        <w:t xml:space="preserve"> году</w:t>
      </w:r>
    </w:p>
    <w:tbl>
      <w:tblPr>
        <w:tblStyle w:val="a3"/>
        <w:tblW w:w="0" w:type="auto"/>
        <w:jc w:val="center"/>
        <w:tblInd w:w="-4091" w:type="dxa"/>
        <w:tblLook w:val="04A0"/>
      </w:tblPr>
      <w:tblGrid>
        <w:gridCol w:w="2713"/>
        <w:gridCol w:w="1783"/>
        <w:gridCol w:w="1701"/>
        <w:gridCol w:w="1701"/>
        <w:gridCol w:w="1800"/>
      </w:tblGrid>
      <w:tr w:rsidR="005C5440" w:rsidRPr="000E2C86" w:rsidTr="00654747">
        <w:trPr>
          <w:jc w:val="center"/>
        </w:trPr>
        <w:tc>
          <w:tcPr>
            <w:tcW w:w="2713" w:type="dxa"/>
            <w:vMerge w:val="restart"/>
          </w:tcPr>
          <w:p w:rsidR="005C5440" w:rsidRPr="000E2C86" w:rsidRDefault="005C5440" w:rsidP="00DD64BE">
            <w:pPr>
              <w:jc w:val="center"/>
              <w:rPr>
                <w:rFonts w:ascii="Times New Roman" w:hAnsi="Times New Roman" w:cs="Times New Roman"/>
                <w:b/>
                <w:sz w:val="24"/>
                <w:szCs w:val="24"/>
              </w:rPr>
            </w:pPr>
            <w:r w:rsidRPr="000E2C86">
              <w:rPr>
                <w:rFonts w:ascii="Times New Roman" w:hAnsi="Times New Roman" w:cs="Times New Roman"/>
                <w:b/>
                <w:sz w:val="24"/>
                <w:szCs w:val="24"/>
              </w:rPr>
              <w:t>Направление</w:t>
            </w:r>
          </w:p>
        </w:tc>
        <w:tc>
          <w:tcPr>
            <w:tcW w:w="3484" w:type="dxa"/>
            <w:gridSpan w:val="2"/>
          </w:tcPr>
          <w:p w:rsidR="005C5440" w:rsidRPr="000E2C86" w:rsidRDefault="005C5440" w:rsidP="00DD64BE">
            <w:pPr>
              <w:jc w:val="center"/>
              <w:rPr>
                <w:rFonts w:ascii="Times New Roman" w:hAnsi="Times New Roman" w:cs="Times New Roman"/>
                <w:b/>
                <w:sz w:val="24"/>
                <w:szCs w:val="24"/>
              </w:rPr>
            </w:pPr>
            <w:r w:rsidRPr="000E2C86">
              <w:rPr>
                <w:rFonts w:ascii="Times New Roman" w:hAnsi="Times New Roman" w:cs="Times New Roman"/>
                <w:b/>
                <w:sz w:val="24"/>
                <w:szCs w:val="24"/>
              </w:rPr>
              <w:t>Российский уровень</w:t>
            </w:r>
          </w:p>
        </w:tc>
        <w:tc>
          <w:tcPr>
            <w:tcW w:w="3501" w:type="dxa"/>
            <w:gridSpan w:val="2"/>
          </w:tcPr>
          <w:p w:rsidR="005C5440" w:rsidRPr="000E2C86" w:rsidRDefault="005C5440" w:rsidP="00DD64BE">
            <w:pPr>
              <w:jc w:val="center"/>
              <w:rPr>
                <w:rFonts w:ascii="Times New Roman" w:hAnsi="Times New Roman" w:cs="Times New Roman"/>
                <w:b/>
                <w:sz w:val="24"/>
                <w:szCs w:val="24"/>
              </w:rPr>
            </w:pPr>
            <w:r w:rsidRPr="000E2C86">
              <w:rPr>
                <w:rFonts w:ascii="Times New Roman" w:hAnsi="Times New Roman" w:cs="Times New Roman"/>
                <w:b/>
                <w:sz w:val="24"/>
                <w:szCs w:val="24"/>
              </w:rPr>
              <w:t>Международный уровень</w:t>
            </w:r>
          </w:p>
        </w:tc>
      </w:tr>
      <w:tr w:rsidR="005C5440" w:rsidRPr="000E2C86" w:rsidTr="00654747">
        <w:trPr>
          <w:jc w:val="center"/>
        </w:trPr>
        <w:tc>
          <w:tcPr>
            <w:tcW w:w="2713" w:type="dxa"/>
            <w:vMerge/>
          </w:tcPr>
          <w:p w:rsidR="005C5440" w:rsidRPr="000E2C86" w:rsidRDefault="005C5440" w:rsidP="00DD64BE">
            <w:pPr>
              <w:jc w:val="center"/>
              <w:rPr>
                <w:rFonts w:ascii="Times New Roman" w:hAnsi="Times New Roman" w:cs="Times New Roman"/>
                <w:b/>
                <w:sz w:val="24"/>
                <w:szCs w:val="24"/>
              </w:rPr>
            </w:pPr>
          </w:p>
        </w:tc>
        <w:tc>
          <w:tcPr>
            <w:tcW w:w="1783" w:type="dxa"/>
          </w:tcPr>
          <w:p w:rsidR="005C5440" w:rsidRPr="000E2C86" w:rsidRDefault="005C5440" w:rsidP="00DD64BE">
            <w:pPr>
              <w:jc w:val="center"/>
              <w:rPr>
                <w:rFonts w:ascii="Times New Roman" w:hAnsi="Times New Roman" w:cs="Times New Roman"/>
                <w:b/>
                <w:sz w:val="24"/>
                <w:szCs w:val="24"/>
              </w:rPr>
            </w:pPr>
            <w:r w:rsidRPr="000E2C86">
              <w:rPr>
                <w:rFonts w:ascii="Times New Roman" w:hAnsi="Times New Roman" w:cs="Times New Roman"/>
                <w:b/>
                <w:sz w:val="24"/>
                <w:szCs w:val="24"/>
              </w:rPr>
              <w:t>участников</w:t>
            </w:r>
          </w:p>
        </w:tc>
        <w:tc>
          <w:tcPr>
            <w:tcW w:w="1701" w:type="dxa"/>
          </w:tcPr>
          <w:p w:rsidR="005C5440" w:rsidRPr="000E2C86" w:rsidRDefault="005C5440" w:rsidP="00DD64BE">
            <w:pPr>
              <w:jc w:val="center"/>
              <w:rPr>
                <w:rFonts w:ascii="Times New Roman" w:hAnsi="Times New Roman" w:cs="Times New Roman"/>
                <w:b/>
                <w:sz w:val="24"/>
                <w:szCs w:val="24"/>
              </w:rPr>
            </w:pPr>
            <w:r w:rsidRPr="000E2C86">
              <w:rPr>
                <w:rFonts w:ascii="Times New Roman" w:hAnsi="Times New Roman" w:cs="Times New Roman"/>
                <w:b/>
                <w:sz w:val="24"/>
                <w:szCs w:val="24"/>
              </w:rPr>
              <w:t>победители призеры</w:t>
            </w:r>
          </w:p>
        </w:tc>
        <w:tc>
          <w:tcPr>
            <w:tcW w:w="1701" w:type="dxa"/>
          </w:tcPr>
          <w:p w:rsidR="005C5440" w:rsidRPr="000E2C86" w:rsidRDefault="005C5440" w:rsidP="00DD64BE">
            <w:pPr>
              <w:jc w:val="center"/>
              <w:rPr>
                <w:rFonts w:ascii="Times New Roman" w:hAnsi="Times New Roman" w:cs="Times New Roman"/>
                <w:b/>
                <w:sz w:val="24"/>
                <w:szCs w:val="24"/>
              </w:rPr>
            </w:pPr>
            <w:r w:rsidRPr="000E2C86">
              <w:rPr>
                <w:rFonts w:ascii="Times New Roman" w:hAnsi="Times New Roman" w:cs="Times New Roman"/>
                <w:b/>
                <w:sz w:val="24"/>
                <w:szCs w:val="24"/>
              </w:rPr>
              <w:t>участников</w:t>
            </w:r>
          </w:p>
        </w:tc>
        <w:tc>
          <w:tcPr>
            <w:tcW w:w="1800" w:type="dxa"/>
          </w:tcPr>
          <w:p w:rsidR="005C5440" w:rsidRPr="000E2C86" w:rsidRDefault="005C5440" w:rsidP="00DD64BE">
            <w:pPr>
              <w:jc w:val="center"/>
              <w:rPr>
                <w:rFonts w:ascii="Times New Roman" w:hAnsi="Times New Roman" w:cs="Times New Roman"/>
                <w:b/>
                <w:sz w:val="24"/>
                <w:szCs w:val="24"/>
              </w:rPr>
            </w:pPr>
            <w:r w:rsidRPr="000E2C86">
              <w:rPr>
                <w:rFonts w:ascii="Times New Roman" w:hAnsi="Times New Roman" w:cs="Times New Roman"/>
                <w:b/>
                <w:sz w:val="24"/>
                <w:szCs w:val="24"/>
              </w:rPr>
              <w:t>победители призеры</w:t>
            </w:r>
          </w:p>
        </w:tc>
      </w:tr>
      <w:tr w:rsidR="00653C5B" w:rsidRPr="002E20BF" w:rsidTr="00654747">
        <w:trPr>
          <w:jc w:val="center"/>
        </w:trPr>
        <w:tc>
          <w:tcPr>
            <w:tcW w:w="2713" w:type="dxa"/>
          </w:tcPr>
          <w:p w:rsidR="00653C5B" w:rsidRPr="002E20BF" w:rsidRDefault="00653C5B" w:rsidP="00ED3E1A">
            <w:pPr>
              <w:rPr>
                <w:rFonts w:ascii="Times New Roman" w:hAnsi="Times New Roman" w:cs="Times New Roman"/>
                <w:sz w:val="24"/>
                <w:szCs w:val="24"/>
              </w:rPr>
            </w:pPr>
            <w:r w:rsidRPr="002E20BF">
              <w:rPr>
                <w:rFonts w:ascii="Times New Roman" w:hAnsi="Times New Roman" w:cs="Times New Roman"/>
                <w:sz w:val="24"/>
                <w:szCs w:val="24"/>
              </w:rPr>
              <w:t>техническое</w:t>
            </w:r>
          </w:p>
        </w:tc>
        <w:tc>
          <w:tcPr>
            <w:tcW w:w="1783" w:type="dxa"/>
          </w:tcPr>
          <w:p w:rsidR="00653C5B" w:rsidRPr="002E20BF" w:rsidRDefault="00A72135" w:rsidP="00DD64BE">
            <w:pPr>
              <w:jc w:val="center"/>
              <w:rPr>
                <w:rFonts w:ascii="Times New Roman" w:hAnsi="Times New Roman" w:cs="Times New Roman"/>
                <w:sz w:val="24"/>
                <w:szCs w:val="24"/>
              </w:rPr>
            </w:pPr>
            <w:r w:rsidRPr="002E20BF">
              <w:rPr>
                <w:rFonts w:ascii="Times New Roman" w:hAnsi="Times New Roman" w:cs="Times New Roman"/>
                <w:sz w:val="24"/>
                <w:szCs w:val="24"/>
              </w:rPr>
              <w:t>33</w:t>
            </w:r>
          </w:p>
        </w:tc>
        <w:tc>
          <w:tcPr>
            <w:tcW w:w="1701" w:type="dxa"/>
          </w:tcPr>
          <w:p w:rsidR="00653C5B" w:rsidRPr="002E20BF" w:rsidRDefault="00D33546" w:rsidP="00DD64BE">
            <w:pPr>
              <w:jc w:val="center"/>
              <w:rPr>
                <w:rFonts w:ascii="Times New Roman" w:hAnsi="Times New Roman" w:cs="Times New Roman"/>
                <w:sz w:val="24"/>
                <w:szCs w:val="24"/>
              </w:rPr>
            </w:pPr>
            <w:r w:rsidRPr="002E20BF">
              <w:rPr>
                <w:rFonts w:ascii="Times New Roman" w:hAnsi="Times New Roman" w:cs="Times New Roman"/>
                <w:sz w:val="24"/>
                <w:szCs w:val="24"/>
              </w:rPr>
              <w:t>33</w:t>
            </w:r>
          </w:p>
        </w:tc>
        <w:tc>
          <w:tcPr>
            <w:tcW w:w="1701" w:type="dxa"/>
          </w:tcPr>
          <w:p w:rsidR="00653C5B" w:rsidRPr="002E20BF" w:rsidRDefault="00A72135" w:rsidP="00DD64BE">
            <w:pPr>
              <w:jc w:val="center"/>
              <w:rPr>
                <w:rFonts w:ascii="Times New Roman" w:hAnsi="Times New Roman" w:cs="Times New Roman"/>
                <w:sz w:val="24"/>
                <w:szCs w:val="24"/>
              </w:rPr>
            </w:pPr>
            <w:r w:rsidRPr="002E20BF">
              <w:rPr>
                <w:rFonts w:ascii="Times New Roman" w:hAnsi="Times New Roman" w:cs="Times New Roman"/>
                <w:sz w:val="24"/>
                <w:szCs w:val="24"/>
              </w:rPr>
              <w:t>3</w:t>
            </w:r>
          </w:p>
        </w:tc>
        <w:tc>
          <w:tcPr>
            <w:tcW w:w="1800" w:type="dxa"/>
          </w:tcPr>
          <w:p w:rsidR="00653C5B" w:rsidRPr="002E20BF" w:rsidRDefault="00A72135" w:rsidP="00DD64BE">
            <w:pPr>
              <w:jc w:val="center"/>
              <w:rPr>
                <w:rFonts w:ascii="Times New Roman" w:hAnsi="Times New Roman" w:cs="Times New Roman"/>
                <w:sz w:val="24"/>
                <w:szCs w:val="24"/>
              </w:rPr>
            </w:pPr>
            <w:r w:rsidRPr="002E20BF">
              <w:rPr>
                <w:rFonts w:ascii="Times New Roman" w:hAnsi="Times New Roman" w:cs="Times New Roman"/>
                <w:sz w:val="24"/>
                <w:szCs w:val="24"/>
              </w:rPr>
              <w:t>3</w:t>
            </w:r>
          </w:p>
        </w:tc>
      </w:tr>
      <w:tr w:rsidR="005C5440" w:rsidRPr="002E20BF" w:rsidTr="00654747">
        <w:trPr>
          <w:jc w:val="center"/>
        </w:trPr>
        <w:tc>
          <w:tcPr>
            <w:tcW w:w="2713" w:type="dxa"/>
          </w:tcPr>
          <w:p w:rsidR="005C5440" w:rsidRPr="002E20BF" w:rsidRDefault="005C5440" w:rsidP="00A72135">
            <w:pPr>
              <w:rPr>
                <w:rFonts w:ascii="Times New Roman" w:hAnsi="Times New Roman" w:cs="Times New Roman"/>
                <w:sz w:val="24"/>
                <w:szCs w:val="24"/>
              </w:rPr>
            </w:pPr>
            <w:r w:rsidRPr="002E20BF">
              <w:rPr>
                <w:rFonts w:ascii="Times New Roman" w:hAnsi="Times New Roman" w:cs="Times New Roman"/>
                <w:sz w:val="24"/>
                <w:szCs w:val="24"/>
              </w:rPr>
              <w:t>физкультурно-</w:t>
            </w:r>
            <w:r w:rsidR="00A72135" w:rsidRPr="002E20BF">
              <w:rPr>
                <w:rFonts w:ascii="Times New Roman" w:hAnsi="Times New Roman" w:cs="Times New Roman"/>
                <w:sz w:val="24"/>
                <w:szCs w:val="24"/>
              </w:rPr>
              <w:t>спортивное</w:t>
            </w:r>
          </w:p>
        </w:tc>
        <w:tc>
          <w:tcPr>
            <w:tcW w:w="1783" w:type="dxa"/>
          </w:tcPr>
          <w:p w:rsidR="005C5440" w:rsidRPr="002E20BF" w:rsidRDefault="00A72135" w:rsidP="00DD64BE">
            <w:pPr>
              <w:jc w:val="center"/>
              <w:rPr>
                <w:rFonts w:ascii="Times New Roman" w:hAnsi="Times New Roman" w:cs="Times New Roman"/>
                <w:sz w:val="24"/>
                <w:szCs w:val="24"/>
              </w:rPr>
            </w:pPr>
            <w:r w:rsidRPr="002E20BF">
              <w:rPr>
                <w:rFonts w:ascii="Times New Roman" w:hAnsi="Times New Roman" w:cs="Times New Roman"/>
                <w:sz w:val="24"/>
                <w:szCs w:val="24"/>
              </w:rPr>
              <w:t>190</w:t>
            </w:r>
          </w:p>
        </w:tc>
        <w:tc>
          <w:tcPr>
            <w:tcW w:w="1701" w:type="dxa"/>
          </w:tcPr>
          <w:p w:rsidR="005C5440" w:rsidRPr="002E20BF" w:rsidRDefault="00D33546" w:rsidP="00DD64BE">
            <w:pPr>
              <w:jc w:val="center"/>
              <w:rPr>
                <w:rFonts w:ascii="Times New Roman" w:hAnsi="Times New Roman" w:cs="Times New Roman"/>
                <w:sz w:val="24"/>
                <w:szCs w:val="24"/>
              </w:rPr>
            </w:pPr>
            <w:r w:rsidRPr="002E20BF">
              <w:rPr>
                <w:rFonts w:ascii="Times New Roman" w:hAnsi="Times New Roman" w:cs="Times New Roman"/>
                <w:sz w:val="24"/>
                <w:szCs w:val="24"/>
              </w:rPr>
              <w:t>190</w:t>
            </w:r>
          </w:p>
        </w:tc>
        <w:tc>
          <w:tcPr>
            <w:tcW w:w="1701" w:type="dxa"/>
          </w:tcPr>
          <w:p w:rsidR="005C5440" w:rsidRPr="002E20BF" w:rsidRDefault="00A72135" w:rsidP="00DD64BE">
            <w:pPr>
              <w:jc w:val="center"/>
              <w:rPr>
                <w:rFonts w:ascii="Times New Roman" w:hAnsi="Times New Roman" w:cs="Times New Roman"/>
                <w:sz w:val="24"/>
                <w:szCs w:val="24"/>
              </w:rPr>
            </w:pPr>
            <w:r w:rsidRPr="002E20BF">
              <w:rPr>
                <w:rFonts w:ascii="Times New Roman" w:hAnsi="Times New Roman" w:cs="Times New Roman"/>
                <w:sz w:val="24"/>
                <w:szCs w:val="24"/>
              </w:rPr>
              <w:t>121</w:t>
            </w:r>
          </w:p>
        </w:tc>
        <w:tc>
          <w:tcPr>
            <w:tcW w:w="1800" w:type="dxa"/>
          </w:tcPr>
          <w:p w:rsidR="005C5440" w:rsidRPr="002E20BF" w:rsidRDefault="00CF65C8" w:rsidP="00DD64BE">
            <w:pPr>
              <w:jc w:val="center"/>
              <w:rPr>
                <w:rFonts w:ascii="Times New Roman" w:hAnsi="Times New Roman" w:cs="Times New Roman"/>
                <w:sz w:val="24"/>
                <w:szCs w:val="24"/>
              </w:rPr>
            </w:pPr>
            <w:r w:rsidRPr="002E20BF">
              <w:rPr>
                <w:rFonts w:ascii="Times New Roman" w:hAnsi="Times New Roman" w:cs="Times New Roman"/>
                <w:sz w:val="24"/>
                <w:szCs w:val="24"/>
              </w:rPr>
              <w:t>121</w:t>
            </w:r>
          </w:p>
        </w:tc>
      </w:tr>
      <w:tr w:rsidR="005C5440" w:rsidRPr="002E20BF" w:rsidTr="00654747">
        <w:trPr>
          <w:jc w:val="center"/>
        </w:trPr>
        <w:tc>
          <w:tcPr>
            <w:tcW w:w="2713" w:type="dxa"/>
          </w:tcPr>
          <w:p w:rsidR="005C5440" w:rsidRPr="002E20BF" w:rsidRDefault="005C5440" w:rsidP="00ED3E1A">
            <w:pPr>
              <w:rPr>
                <w:rFonts w:ascii="Times New Roman" w:hAnsi="Times New Roman" w:cs="Times New Roman"/>
                <w:sz w:val="24"/>
                <w:szCs w:val="24"/>
              </w:rPr>
            </w:pPr>
            <w:r w:rsidRPr="002E20BF">
              <w:rPr>
                <w:rFonts w:ascii="Times New Roman" w:hAnsi="Times New Roman" w:cs="Times New Roman"/>
                <w:sz w:val="24"/>
                <w:szCs w:val="24"/>
              </w:rPr>
              <w:t>социально-педагогическое</w:t>
            </w:r>
          </w:p>
        </w:tc>
        <w:tc>
          <w:tcPr>
            <w:tcW w:w="1783" w:type="dxa"/>
          </w:tcPr>
          <w:p w:rsidR="005C5440" w:rsidRPr="002E20BF" w:rsidRDefault="00A72135" w:rsidP="00DD64BE">
            <w:pPr>
              <w:jc w:val="center"/>
              <w:rPr>
                <w:rFonts w:ascii="Times New Roman" w:hAnsi="Times New Roman" w:cs="Times New Roman"/>
                <w:sz w:val="24"/>
                <w:szCs w:val="24"/>
              </w:rPr>
            </w:pPr>
            <w:r w:rsidRPr="002E20BF">
              <w:rPr>
                <w:rFonts w:ascii="Times New Roman" w:hAnsi="Times New Roman" w:cs="Times New Roman"/>
                <w:sz w:val="24"/>
                <w:szCs w:val="24"/>
              </w:rPr>
              <w:t>59</w:t>
            </w:r>
          </w:p>
        </w:tc>
        <w:tc>
          <w:tcPr>
            <w:tcW w:w="1701" w:type="dxa"/>
          </w:tcPr>
          <w:p w:rsidR="005C5440" w:rsidRPr="002E20BF" w:rsidRDefault="00D33546" w:rsidP="00DD64BE">
            <w:pPr>
              <w:jc w:val="center"/>
              <w:rPr>
                <w:rFonts w:ascii="Times New Roman" w:hAnsi="Times New Roman" w:cs="Times New Roman"/>
                <w:sz w:val="24"/>
                <w:szCs w:val="24"/>
              </w:rPr>
            </w:pPr>
            <w:r w:rsidRPr="002E20BF">
              <w:rPr>
                <w:rFonts w:ascii="Times New Roman" w:hAnsi="Times New Roman" w:cs="Times New Roman"/>
                <w:sz w:val="24"/>
                <w:szCs w:val="24"/>
              </w:rPr>
              <w:t>59</w:t>
            </w:r>
          </w:p>
        </w:tc>
        <w:tc>
          <w:tcPr>
            <w:tcW w:w="1701" w:type="dxa"/>
          </w:tcPr>
          <w:p w:rsidR="005C5440" w:rsidRPr="002E20BF" w:rsidRDefault="00A72135" w:rsidP="00DD64BE">
            <w:pPr>
              <w:jc w:val="center"/>
              <w:rPr>
                <w:rFonts w:ascii="Times New Roman" w:hAnsi="Times New Roman" w:cs="Times New Roman"/>
                <w:sz w:val="24"/>
                <w:szCs w:val="24"/>
              </w:rPr>
            </w:pPr>
            <w:r w:rsidRPr="002E20BF">
              <w:rPr>
                <w:rFonts w:ascii="Times New Roman" w:hAnsi="Times New Roman" w:cs="Times New Roman"/>
                <w:sz w:val="24"/>
                <w:szCs w:val="24"/>
              </w:rPr>
              <w:t>0</w:t>
            </w:r>
          </w:p>
        </w:tc>
        <w:tc>
          <w:tcPr>
            <w:tcW w:w="1800" w:type="dxa"/>
          </w:tcPr>
          <w:p w:rsidR="005C5440" w:rsidRPr="002E20BF" w:rsidRDefault="00A72135" w:rsidP="00DD64BE">
            <w:pPr>
              <w:jc w:val="center"/>
              <w:rPr>
                <w:rFonts w:ascii="Times New Roman" w:hAnsi="Times New Roman" w:cs="Times New Roman"/>
                <w:sz w:val="24"/>
                <w:szCs w:val="24"/>
              </w:rPr>
            </w:pPr>
            <w:r w:rsidRPr="002E20BF">
              <w:rPr>
                <w:rFonts w:ascii="Times New Roman" w:hAnsi="Times New Roman" w:cs="Times New Roman"/>
                <w:sz w:val="24"/>
                <w:szCs w:val="24"/>
              </w:rPr>
              <w:t>0</w:t>
            </w:r>
          </w:p>
        </w:tc>
      </w:tr>
      <w:tr w:rsidR="005C5440" w:rsidRPr="000E2C86" w:rsidTr="00654747">
        <w:trPr>
          <w:jc w:val="center"/>
        </w:trPr>
        <w:tc>
          <w:tcPr>
            <w:tcW w:w="2713" w:type="dxa"/>
          </w:tcPr>
          <w:p w:rsidR="005C5440" w:rsidRPr="002E20BF" w:rsidRDefault="005C5440" w:rsidP="00ED3E1A">
            <w:pPr>
              <w:rPr>
                <w:rFonts w:ascii="Times New Roman" w:hAnsi="Times New Roman" w:cs="Times New Roman"/>
                <w:sz w:val="24"/>
                <w:szCs w:val="24"/>
              </w:rPr>
            </w:pPr>
            <w:r w:rsidRPr="002E20BF">
              <w:rPr>
                <w:rFonts w:ascii="Times New Roman" w:hAnsi="Times New Roman" w:cs="Times New Roman"/>
                <w:sz w:val="24"/>
                <w:szCs w:val="24"/>
              </w:rPr>
              <w:t>художественное</w:t>
            </w:r>
          </w:p>
        </w:tc>
        <w:tc>
          <w:tcPr>
            <w:tcW w:w="1783" w:type="dxa"/>
          </w:tcPr>
          <w:p w:rsidR="005C5440" w:rsidRPr="002E20BF" w:rsidRDefault="00A72135" w:rsidP="00DD64BE">
            <w:pPr>
              <w:jc w:val="center"/>
              <w:rPr>
                <w:rFonts w:ascii="Times New Roman" w:hAnsi="Times New Roman" w:cs="Times New Roman"/>
                <w:sz w:val="24"/>
                <w:szCs w:val="24"/>
              </w:rPr>
            </w:pPr>
            <w:r w:rsidRPr="002E20BF">
              <w:rPr>
                <w:rFonts w:ascii="Times New Roman" w:hAnsi="Times New Roman" w:cs="Times New Roman"/>
                <w:sz w:val="24"/>
                <w:szCs w:val="24"/>
              </w:rPr>
              <w:t>1227</w:t>
            </w:r>
          </w:p>
        </w:tc>
        <w:tc>
          <w:tcPr>
            <w:tcW w:w="1701" w:type="dxa"/>
          </w:tcPr>
          <w:p w:rsidR="005C5440" w:rsidRPr="002E20BF" w:rsidRDefault="00D33546" w:rsidP="00DD64BE">
            <w:pPr>
              <w:jc w:val="center"/>
              <w:rPr>
                <w:rFonts w:ascii="Times New Roman" w:hAnsi="Times New Roman" w:cs="Times New Roman"/>
                <w:sz w:val="24"/>
                <w:szCs w:val="24"/>
              </w:rPr>
            </w:pPr>
            <w:r w:rsidRPr="002E20BF">
              <w:rPr>
                <w:rFonts w:ascii="Times New Roman" w:hAnsi="Times New Roman" w:cs="Times New Roman"/>
                <w:sz w:val="24"/>
                <w:szCs w:val="24"/>
              </w:rPr>
              <w:t>1055</w:t>
            </w:r>
          </w:p>
        </w:tc>
        <w:tc>
          <w:tcPr>
            <w:tcW w:w="1701" w:type="dxa"/>
          </w:tcPr>
          <w:p w:rsidR="005C5440" w:rsidRPr="002E20BF" w:rsidRDefault="00A72135" w:rsidP="00DD64BE">
            <w:pPr>
              <w:jc w:val="center"/>
              <w:rPr>
                <w:rFonts w:ascii="Times New Roman" w:hAnsi="Times New Roman" w:cs="Times New Roman"/>
                <w:sz w:val="24"/>
                <w:szCs w:val="24"/>
              </w:rPr>
            </w:pPr>
            <w:r w:rsidRPr="002E20BF">
              <w:rPr>
                <w:rFonts w:ascii="Times New Roman" w:hAnsi="Times New Roman" w:cs="Times New Roman"/>
                <w:sz w:val="24"/>
                <w:szCs w:val="24"/>
              </w:rPr>
              <w:t>520</w:t>
            </w:r>
          </w:p>
        </w:tc>
        <w:tc>
          <w:tcPr>
            <w:tcW w:w="1800" w:type="dxa"/>
          </w:tcPr>
          <w:p w:rsidR="005C5440" w:rsidRPr="002E20BF" w:rsidRDefault="00CF65C8" w:rsidP="00DD64BE">
            <w:pPr>
              <w:jc w:val="center"/>
              <w:rPr>
                <w:rFonts w:ascii="Times New Roman" w:hAnsi="Times New Roman" w:cs="Times New Roman"/>
                <w:sz w:val="24"/>
                <w:szCs w:val="24"/>
              </w:rPr>
            </w:pPr>
            <w:r w:rsidRPr="002E20BF">
              <w:rPr>
                <w:rFonts w:ascii="Times New Roman" w:hAnsi="Times New Roman" w:cs="Times New Roman"/>
                <w:sz w:val="24"/>
                <w:szCs w:val="24"/>
              </w:rPr>
              <w:t>455</w:t>
            </w:r>
          </w:p>
        </w:tc>
      </w:tr>
    </w:tbl>
    <w:p w:rsidR="005C5440" w:rsidRPr="000E2C86" w:rsidRDefault="005C5440" w:rsidP="005C5440">
      <w:pPr>
        <w:spacing w:after="0" w:line="240" w:lineRule="auto"/>
        <w:rPr>
          <w:rFonts w:ascii="Times New Roman" w:hAnsi="Times New Roman" w:cs="Times New Roman"/>
          <w:b/>
          <w:bCs/>
          <w:sz w:val="24"/>
          <w:szCs w:val="24"/>
        </w:rPr>
      </w:pPr>
    </w:p>
    <w:p w:rsidR="00392E18" w:rsidRDefault="00392E18" w:rsidP="00ED3E1A">
      <w:pPr>
        <w:spacing w:after="0" w:line="240" w:lineRule="auto"/>
        <w:ind w:firstLine="567"/>
        <w:jc w:val="center"/>
        <w:rPr>
          <w:rFonts w:ascii="Times New Roman" w:hAnsi="Times New Roman" w:cs="Times New Roman"/>
          <w:b/>
          <w:bCs/>
          <w:iCs/>
          <w:sz w:val="24"/>
          <w:szCs w:val="24"/>
        </w:rPr>
        <w:sectPr w:rsidR="00392E18" w:rsidSect="00B56151">
          <w:pgSz w:w="11906" w:h="16838"/>
          <w:pgMar w:top="1134" w:right="1134" w:bottom="1134" w:left="1418" w:header="284" w:footer="709" w:gutter="0"/>
          <w:cols w:space="708"/>
          <w:docGrid w:linePitch="360"/>
        </w:sectPr>
      </w:pPr>
    </w:p>
    <w:p w:rsidR="005C5440" w:rsidRDefault="005C5440" w:rsidP="00B56151">
      <w:pPr>
        <w:spacing w:before="120" w:after="120" w:line="240" w:lineRule="auto"/>
        <w:ind w:firstLine="567"/>
        <w:jc w:val="center"/>
        <w:rPr>
          <w:rFonts w:ascii="Times New Roman" w:hAnsi="Times New Roman" w:cs="Times New Roman"/>
          <w:b/>
          <w:bCs/>
          <w:iCs/>
          <w:sz w:val="24"/>
          <w:szCs w:val="24"/>
        </w:rPr>
      </w:pPr>
      <w:r w:rsidRPr="000E2C86">
        <w:rPr>
          <w:rFonts w:ascii="Times New Roman" w:hAnsi="Times New Roman" w:cs="Times New Roman"/>
          <w:b/>
          <w:bCs/>
          <w:iCs/>
          <w:sz w:val="24"/>
          <w:szCs w:val="24"/>
        </w:rPr>
        <w:lastRenderedPageBreak/>
        <w:t>1.5.Качество кадрового, учебно-методическо</w:t>
      </w:r>
      <w:r w:rsidR="00ED3E1A">
        <w:rPr>
          <w:rFonts w:ascii="Times New Roman" w:hAnsi="Times New Roman" w:cs="Times New Roman"/>
          <w:b/>
          <w:bCs/>
          <w:iCs/>
          <w:sz w:val="24"/>
          <w:szCs w:val="24"/>
        </w:rPr>
        <w:t>го, информационного обеспечения</w:t>
      </w:r>
    </w:p>
    <w:p w:rsidR="001076C7" w:rsidRPr="00ED3E1A" w:rsidRDefault="001076C7" w:rsidP="00146704">
      <w:pPr>
        <w:autoSpaceDE w:val="0"/>
        <w:autoSpaceDN w:val="0"/>
        <w:adjustRightInd w:val="0"/>
        <w:spacing w:before="120" w:after="120" w:line="240" w:lineRule="auto"/>
        <w:ind w:firstLine="567"/>
        <w:jc w:val="center"/>
        <w:rPr>
          <w:rFonts w:ascii="Times New Roman" w:hAnsi="Times New Roman" w:cs="Times New Roman"/>
          <w:b/>
          <w:sz w:val="24"/>
          <w:szCs w:val="24"/>
        </w:rPr>
      </w:pPr>
      <w:r w:rsidRPr="00ED3E1A">
        <w:rPr>
          <w:rFonts w:ascii="Times New Roman" w:hAnsi="Times New Roman" w:cs="Times New Roman"/>
          <w:b/>
          <w:sz w:val="24"/>
          <w:szCs w:val="24"/>
        </w:rPr>
        <w:t>Анализ уровня укомплектованности МАУ ДО ЦДТ «Юность» кадрами</w:t>
      </w:r>
    </w:p>
    <w:p w:rsidR="001076C7" w:rsidRPr="002E20BF"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E20BF">
        <w:rPr>
          <w:rFonts w:ascii="Times New Roman" w:hAnsi="Times New Roman" w:cs="Times New Roman"/>
          <w:sz w:val="24"/>
          <w:szCs w:val="24"/>
        </w:rPr>
        <w:t xml:space="preserve">В МАУ ДО ЦДТ «Юность» создан стабильный, конкурентоспособный </w:t>
      </w:r>
      <w:r w:rsidRPr="002E20BF">
        <w:rPr>
          <w:rFonts w:ascii="Times New Roman" w:hAnsi="Times New Roman" w:cs="Times New Roman"/>
          <w:color w:val="000000"/>
          <w:sz w:val="24"/>
          <w:szCs w:val="24"/>
        </w:rPr>
        <w:t>коллектив из 1</w:t>
      </w:r>
      <w:r w:rsidR="001705E1" w:rsidRPr="002E20BF">
        <w:rPr>
          <w:rFonts w:ascii="Times New Roman" w:hAnsi="Times New Roman" w:cs="Times New Roman"/>
          <w:color w:val="000000"/>
          <w:sz w:val="24"/>
          <w:szCs w:val="24"/>
        </w:rPr>
        <w:t>4</w:t>
      </w:r>
      <w:r w:rsidRPr="002E20BF">
        <w:rPr>
          <w:rFonts w:ascii="Times New Roman" w:hAnsi="Times New Roman" w:cs="Times New Roman"/>
          <w:color w:val="000000"/>
          <w:sz w:val="24"/>
          <w:szCs w:val="24"/>
        </w:rPr>
        <w:t>2 сотрудников. Из них: штатные педагогические работники – 7</w:t>
      </w:r>
      <w:r w:rsidR="001705E1" w:rsidRPr="002E20BF">
        <w:rPr>
          <w:rFonts w:ascii="Times New Roman" w:hAnsi="Times New Roman" w:cs="Times New Roman"/>
          <w:color w:val="000000"/>
          <w:sz w:val="24"/>
          <w:szCs w:val="24"/>
        </w:rPr>
        <w:t>6</w:t>
      </w:r>
      <w:r w:rsidRPr="002E20BF">
        <w:rPr>
          <w:rFonts w:ascii="Times New Roman" w:hAnsi="Times New Roman" w:cs="Times New Roman"/>
          <w:color w:val="000000"/>
          <w:sz w:val="24"/>
          <w:szCs w:val="24"/>
        </w:rPr>
        <w:t xml:space="preserve"> человек, что составляет 5</w:t>
      </w:r>
      <w:r w:rsidR="001705E1" w:rsidRPr="002E20BF">
        <w:rPr>
          <w:rFonts w:ascii="Times New Roman" w:hAnsi="Times New Roman" w:cs="Times New Roman"/>
          <w:color w:val="000000"/>
          <w:sz w:val="24"/>
          <w:szCs w:val="24"/>
        </w:rPr>
        <w:t>3,5</w:t>
      </w:r>
      <w:r w:rsidRPr="002E20BF">
        <w:rPr>
          <w:rFonts w:ascii="Times New Roman" w:hAnsi="Times New Roman" w:cs="Times New Roman"/>
          <w:color w:val="000000"/>
          <w:sz w:val="24"/>
          <w:szCs w:val="24"/>
        </w:rPr>
        <w:t>% от общего числа сотрудников, административный, учебно-вспомогательный и обслуживающий персонал – 2</w:t>
      </w:r>
      <w:r w:rsidR="001705E1" w:rsidRPr="002E20BF">
        <w:rPr>
          <w:rFonts w:ascii="Times New Roman" w:hAnsi="Times New Roman" w:cs="Times New Roman"/>
          <w:color w:val="000000"/>
          <w:sz w:val="24"/>
          <w:szCs w:val="24"/>
        </w:rPr>
        <w:t>0</w:t>
      </w:r>
      <w:r w:rsidRPr="002E20BF">
        <w:rPr>
          <w:rFonts w:ascii="Times New Roman" w:hAnsi="Times New Roman" w:cs="Times New Roman"/>
          <w:color w:val="000000"/>
          <w:sz w:val="24"/>
          <w:szCs w:val="24"/>
        </w:rPr>
        <w:t xml:space="preserve"> человек (</w:t>
      </w:r>
      <w:r w:rsidR="001705E1" w:rsidRPr="002E20BF">
        <w:rPr>
          <w:rFonts w:ascii="Times New Roman" w:hAnsi="Times New Roman" w:cs="Times New Roman"/>
          <w:color w:val="000000"/>
          <w:sz w:val="24"/>
          <w:szCs w:val="24"/>
        </w:rPr>
        <w:t>14,1</w:t>
      </w:r>
      <w:r w:rsidRPr="002E20BF">
        <w:rPr>
          <w:rFonts w:ascii="Times New Roman" w:hAnsi="Times New Roman" w:cs="Times New Roman"/>
          <w:color w:val="000000"/>
          <w:sz w:val="24"/>
          <w:szCs w:val="24"/>
        </w:rPr>
        <w:t xml:space="preserve">%), внешние совместители – </w:t>
      </w:r>
      <w:r w:rsidR="001705E1" w:rsidRPr="002E20BF">
        <w:rPr>
          <w:rFonts w:ascii="Times New Roman" w:hAnsi="Times New Roman" w:cs="Times New Roman"/>
          <w:color w:val="000000"/>
          <w:sz w:val="24"/>
          <w:szCs w:val="24"/>
        </w:rPr>
        <w:t>45</w:t>
      </w:r>
      <w:r w:rsidRPr="002E20BF">
        <w:rPr>
          <w:rFonts w:ascii="Times New Roman" w:hAnsi="Times New Roman" w:cs="Times New Roman"/>
          <w:color w:val="000000"/>
          <w:sz w:val="24"/>
          <w:szCs w:val="24"/>
        </w:rPr>
        <w:t xml:space="preserve"> человек (3</w:t>
      </w:r>
      <w:r w:rsidR="001705E1" w:rsidRPr="002E20BF">
        <w:rPr>
          <w:rFonts w:ascii="Times New Roman" w:hAnsi="Times New Roman" w:cs="Times New Roman"/>
          <w:color w:val="000000"/>
          <w:sz w:val="24"/>
          <w:szCs w:val="24"/>
        </w:rPr>
        <w:t>1,7</w:t>
      </w:r>
      <w:r w:rsidRPr="002E20BF">
        <w:rPr>
          <w:rFonts w:ascii="Times New Roman" w:hAnsi="Times New Roman" w:cs="Times New Roman"/>
          <w:color w:val="000000"/>
          <w:sz w:val="24"/>
          <w:szCs w:val="24"/>
        </w:rPr>
        <w:t xml:space="preserve">%). </w:t>
      </w:r>
    </w:p>
    <w:p w:rsidR="001076C7" w:rsidRPr="002E20BF" w:rsidRDefault="001076C7" w:rsidP="00ED3E1A">
      <w:pPr>
        <w:autoSpaceDE w:val="0"/>
        <w:autoSpaceDN w:val="0"/>
        <w:adjustRightInd w:val="0"/>
        <w:spacing w:after="0" w:line="240" w:lineRule="auto"/>
        <w:ind w:firstLine="567"/>
        <w:jc w:val="right"/>
        <w:rPr>
          <w:rFonts w:ascii="Times New Roman" w:hAnsi="Times New Roman" w:cs="Times New Roman"/>
          <w:i/>
          <w:color w:val="000000"/>
          <w:sz w:val="20"/>
          <w:szCs w:val="20"/>
        </w:rPr>
      </w:pPr>
      <w:r w:rsidRPr="002E20BF">
        <w:rPr>
          <w:rFonts w:ascii="Times New Roman" w:hAnsi="Times New Roman" w:cs="Times New Roman"/>
          <w:i/>
          <w:color w:val="000000"/>
          <w:sz w:val="20"/>
          <w:szCs w:val="20"/>
        </w:rPr>
        <w:t>Сравнительная диаграмма численности сотрудников за 201</w:t>
      </w:r>
      <w:r w:rsidR="001705E1" w:rsidRPr="002E20BF">
        <w:rPr>
          <w:rFonts w:ascii="Times New Roman" w:hAnsi="Times New Roman" w:cs="Times New Roman"/>
          <w:i/>
          <w:color w:val="000000"/>
          <w:sz w:val="20"/>
          <w:szCs w:val="20"/>
        </w:rPr>
        <w:t>8</w:t>
      </w:r>
      <w:r w:rsidRPr="002E20BF">
        <w:rPr>
          <w:rFonts w:ascii="Times New Roman" w:hAnsi="Times New Roman" w:cs="Times New Roman"/>
          <w:i/>
          <w:color w:val="000000"/>
          <w:sz w:val="20"/>
          <w:szCs w:val="20"/>
        </w:rPr>
        <w:t xml:space="preserve"> и 201</w:t>
      </w:r>
      <w:r w:rsidR="001705E1" w:rsidRPr="002E20BF">
        <w:rPr>
          <w:rFonts w:ascii="Times New Roman" w:hAnsi="Times New Roman" w:cs="Times New Roman"/>
          <w:i/>
          <w:color w:val="000000"/>
          <w:sz w:val="20"/>
          <w:szCs w:val="20"/>
        </w:rPr>
        <w:t>9</w:t>
      </w:r>
      <w:r w:rsidRPr="002E20BF">
        <w:rPr>
          <w:rFonts w:ascii="Times New Roman" w:hAnsi="Times New Roman" w:cs="Times New Roman"/>
          <w:i/>
          <w:color w:val="000000"/>
          <w:sz w:val="20"/>
          <w:szCs w:val="20"/>
        </w:rPr>
        <w:t xml:space="preserve"> гг.</w:t>
      </w:r>
    </w:p>
    <w:p w:rsidR="001705E1" w:rsidRPr="002E20BF" w:rsidRDefault="001705E1"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076C7" w:rsidRPr="002E20BF" w:rsidRDefault="00ED3E1A"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E20BF">
        <w:rPr>
          <w:rFonts w:ascii="Times New Roman" w:hAnsi="Times New Roman" w:cs="Times New Roman"/>
          <w:noProof/>
          <w:color w:val="000000"/>
          <w:sz w:val="24"/>
          <w:szCs w:val="24"/>
        </w:rPr>
        <w:drawing>
          <wp:anchor distT="0" distB="0" distL="114300" distR="114300" simplePos="0" relativeHeight="251670528" behindDoc="0" locked="0" layoutInCell="1" allowOverlap="1">
            <wp:simplePos x="0" y="0"/>
            <wp:positionH relativeFrom="column">
              <wp:posOffset>23495</wp:posOffset>
            </wp:positionH>
            <wp:positionV relativeFrom="paragraph">
              <wp:posOffset>36830</wp:posOffset>
            </wp:positionV>
            <wp:extent cx="5924550" cy="1343025"/>
            <wp:effectExtent l="19050" t="0" r="19050" b="0"/>
            <wp:wrapNone/>
            <wp:docPr id="14"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076C7" w:rsidRPr="002E20BF"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076C7" w:rsidRPr="002E20BF"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076C7" w:rsidRPr="002E20BF"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076C7" w:rsidRPr="002E20BF"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076C7" w:rsidRPr="002E20BF"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076C7" w:rsidRPr="002E20BF"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705E1" w:rsidRPr="002E20BF" w:rsidRDefault="001705E1"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705E1" w:rsidRPr="002E20BF" w:rsidRDefault="001705E1"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076C7" w:rsidRPr="000E2C86"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E20BF">
        <w:rPr>
          <w:rFonts w:ascii="Times New Roman" w:hAnsi="Times New Roman" w:cs="Times New Roman"/>
          <w:color w:val="000000"/>
          <w:sz w:val="24"/>
          <w:szCs w:val="24"/>
        </w:rPr>
        <w:t>Сравнив количественные показатели за 201</w:t>
      </w:r>
      <w:r w:rsidR="001705E1" w:rsidRPr="002E20BF">
        <w:rPr>
          <w:rFonts w:ascii="Times New Roman" w:hAnsi="Times New Roman" w:cs="Times New Roman"/>
          <w:color w:val="000000"/>
          <w:sz w:val="24"/>
          <w:szCs w:val="24"/>
        </w:rPr>
        <w:t>8</w:t>
      </w:r>
      <w:r w:rsidRPr="002E20BF">
        <w:rPr>
          <w:rFonts w:ascii="Times New Roman" w:hAnsi="Times New Roman" w:cs="Times New Roman"/>
          <w:color w:val="000000"/>
          <w:sz w:val="24"/>
          <w:szCs w:val="24"/>
        </w:rPr>
        <w:t xml:space="preserve"> и 201</w:t>
      </w:r>
      <w:r w:rsidR="001705E1" w:rsidRPr="002E20BF">
        <w:rPr>
          <w:rFonts w:ascii="Times New Roman" w:hAnsi="Times New Roman" w:cs="Times New Roman"/>
          <w:color w:val="000000"/>
          <w:sz w:val="24"/>
          <w:szCs w:val="24"/>
        </w:rPr>
        <w:t>9</w:t>
      </w:r>
      <w:r w:rsidRPr="002E20BF">
        <w:rPr>
          <w:rFonts w:ascii="Times New Roman" w:hAnsi="Times New Roman" w:cs="Times New Roman"/>
          <w:color w:val="000000"/>
          <w:sz w:val="24"/>
          <w:szCs w:val="24"/>
        </w:rPr>
        <w:t xml:space="preserve"> гг., в Учреждении прослеживается со</w:t>
      </w:r>
      <w:r w:rsidR="001705E1" w:rsidRPr="002E20BF">
        <w:rPr>
          <w:rFonts w:ascii="Times New Roman" w:hAnsi="Times New Roman" w:cs="Times New Roman"/>
          <w:color w:val="000000"/>
          <w:sz w:val="24"/>
          <w:szCs w:val="24"/>
        </w:rPr>
        <w:t>к</w:t>
      </w:r>
      <w:r w:rsidRPr="002E20BF">
        <w:rPr>
          <w:rFonts w:ascii="Times New Roman" w:hAnsi="Times New Roman" w:cs="Times New Roman"/>
          <w:color w:val="000000"/>
          <w:sz w:val="24"/>
          <w:szCs w:val="24"/>
        </w:rPr>
        <w:t>ра</w:t>
      </w:r>
      <w:r w:rsidR="001705E1" w:rsidRPr="002E20BF">
        <w:rPr>
          <w:rFonts w:ascii="Times New Roman" w:hAnsi="Times New Roman" w:cs="Times New Roman"/>
          <w:color w:val="000000"/>
          <w:sz w:val="24"/>
          <w:szCs w:val="24"/>
        </w:rPr>
        <w:t>щ</w:t>
      </w:r>
      <w:r w:rsidRPr="002E20BF">
        <w:rPr>
          <w:rFonts w:ascii="Times New Roman" w:hAnsi="Times New Roman" w:cs="Times New Roman"/>
          <w:color w:val="000000"/>
          <w:sz w:val="24"/>
          <w:szCs w:val="24"/>
        </w:rPr>
        <w:t xml:space="preserve">ение общего числа работников </w:t>
      </w:r>
      <w:r w:rsidR="001705E1" w:rsidRPr="002E20BF">
        <w:rPr>
          <w:rFonts w:ascii="Times New Roman" w:hAnsi="Times New Roman" w:cs="Times New Roman"/>
          <w:color w:val="000000"/>
          <w:sz w:val="24"/>
          <w:szCs w:val="24"/>
        </w:rPr>
        <w:t>на 10</w:t>
      </w:r>
      <w:r w:rsidRPr="002E20BF">
        <w:rPr>
          <w:rFonts w:ascii="Times New Roman" w:hAnsi="Times New Roman" w:cs="Times New Roman"/>
          <w:color w:val="000000"/>
          <w:sz w:val="24"/>
          <w:szCs w:val="24"/>
        </w:rPr>
        <w:t xml:space="preserve"> человек</w:t>
      </w:r>
      <w:r w:rsidR="00E8349F" w:rsidRPr="002E20BF">
        <w:rPr>
          <w:rFonts w:ascii="Times New Roman" w:hAnsi="Times New Roman" w:cs="Times New Roman"/>
          <w:color w:val="000000"/>
          <w:sz w:val="24"/>
          <w:szCs w:val="24"/>
        </w:rPr>
        <w:t>:</w:t>
      </w:r>
      <w:r w:rsidRPr="002E20BF">
        <w:rPr>
          <w:rFonts w:ascii="Times New Roman" w:hAnsi="Times New Roman" w:cs="Times New Roman"/>
          <w:color w:val="000000"/>
          <w:sz w:val="24"/>
          <w:szCs w:val="24"/>
        </w:rPr>
        <w:t xml:space="preserve"> сокращение числа внешних совместителей</w:t>
      </w:r>
      <w:r w:rsidR="00E8349F" w:rsidRPr="002E20BF">
        <w:rPr>
          <w:rFonts w:ascii="Times New Roman" w:hAnsi="Times New Roman" w:cs="Times New Roman"/>
          <w:color w:val="000000"/>
          <w:sz w:val="24"/>
          <w:szCs w:val="24"/>
        </w:rPr>
        <w:t xml:space="preserve"> на 6 человек, сокращение на 1 человека среди </w:t>
      </w:r>
      <w:r w:rsidR="00146704" w:rsidRPr="002E20BF">
        <w:rPr>
          <w:rFonts w:ascii="Times New Roman" w:hAnsi="Times New Roman" w:cs="Times New Roman"/>
          <w:color w:val="000000"/>
          <w:sz w:val="24"/>
          <w:szCs w:val="24"/>
        </w:rPr>
        <w:t xml:space="preserve">штатных </w:t>
      </w:r>
      <w:r w:rsidR="00E8349F" w:rsidRPr="002E20BF">
        <w:rPr>
          <w:rFonts w:ascii="Times New Roman" w:hAnsi="Times New Roman" w:cs="Times New Roman"/>
          <w:color w:val="000000"/>
          <w:sz w:val="24"/>
          <w:szCs w:val="24"/>
        </w:rPr>
        <w:t>пе</w:t>
      </w:r>
      <w:r w:rsidR="00146704" w:rsidRPr="002E20BF">
        <w:rPr>
          <w:rFonts w:ascii="Times New Roman" w:hAnsi="Times New Roman" w:cs="Times New Roman"/>
          <w:color w:val="000000"/>
          <w:sz w:val="24"/>
          <w:szCs w:val="24"/>
        </w:rPr>
        <w:t>дагогов</w:t>
      </w:r>
      <w:r w:rsidRPr="002E20BF">
        <w:rPr>
          <w:rFonts w:ascii="Times New Roman" w:hAnsi="Times New Roman" w:cs="Times New Roman"/>
          <w:color w:val="000000"/>
          <w:sz w:val="24"/>
          <w:szCs w:val="24"/>
        </w:rPr>
        <w:t xml:space="preserve"> и </w:t>
      </w:r>
      <w:r w:rsidR="00146704" w:rsidRPr="002E20BF">
        <w:rPr>
          <w:rFonts w:ascii="Times New Roman" w:hAnsi="Times New Roman" w:cs="Times New Roman"/>
          <w:color w:val="000000"/>
          <w:sz w:val="24"/>
          <w:szCs w:val="24"/>
        </w:rPr>
        <w:t>на 3 человека среди административного, учебно-вспомогательного и обслуживающего персонала. Сокращение числа</w:t>
      </w:r>
      <w:r w:rsidRPr="002E20BF">
        <w:rPr>
          <w:rFonts w:ascii="Times New Roman" w:hAnsi="Times New Roman" w:cs="Times New Roman"/>
          <w:color w:val="000000"/>
          <w:sz w:val="24"/>
          <w:szCs w:val="24"/>
        </w:rPr>
        <w:t xml:space="preserve"> сотрудников </w:t>
      </w:r>
      <w:r w:rsidR="00146704" w:rsidRPr="002E20BF">
        <w:rPr>
          <w:rFonts w:ascii="Times New Roman" w:hAnsi="Times New Roman" w:cs="Times New Roman"/>
          <w:color w:val="000000"/>
          <w:sz w:val="24"/>
          <w:szCs w:val="24"/>
        </w:rPr>
        <w:t>обусловлено увольнением по собственному желанию одного педагога дополнительного образования, сокращением числа внешних совместителей, а также сокращением отдела бухгалтерии в Учреждении.</w:t>
      </w:r>
    </w:p>
    <w:p w:rsidR="001076C7" w:rsidRPr="000E2C86"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E2C86">
        <w:rPr>
          <w:rFonts w:ascii="Times New Roman" w:hAnsi="Times New Roman" w:cs="Times New Roman"/>
          <w:color w:val="000000"/>
          <w:sz w:val="24"/>
          <w:szCs w:val="24"/>
        </w:rPr>
        <w:t>Укомплектованность МАУ ДО ЦДТ «Юность» педагогическими кадрами, административным, учебно-вспомогательным и обслуживающим персоналом составляет 100%, что позволяет осуществлять образовательную деятельность в соответствии с законодательством Российской Федерации.</w:t>
      </w:r>
    </w:p>
    <w:p w:rsidR="001076C7" w:rsidRPr="000E2C86" w:rsidRDefault="001076C7" w:rsidP="00ED3E1A">
      <w:pPr>
        <w:spacing w:after="0" w:line="240" w:lineRule="auto"/>
        <w:ind w:firstLine="567"/>
        <w:jc w:val="both"/>
        <w:rPr>
          <w:rFonts w:ascii="Times New Roman" w:hAnsi="Times New Roman" w:cs="Times New Roman"/>
          <w:color w:val="000000"/>
          <w:sz w:val="24"/>
          <w:szCs w:val="24"/>
        </w:rPr>
      </w:pPr>
      <w:r w:rsidRPr="000E2C86">
        <w:rPr>
          <w:rFonts w:ascii="Times New Roman" w:hAnsi="Times New Roman" w:cs="Times New Roman"/>
          <w:color w:val="000000"/>
          <w:sz w:val="24"/>
          <w:szCs w:val="24"/>
        </w:rPr>
        <w:t>Работа с персоналом в учреждении осуществляется в соответствии с локальными актами, приведенными ниже:</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Устав МАУ ДО ЦДТ «Юность» г. Перми;</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Коллективный договор;</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Положение о педагогическом совете;</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Положение об общем собрании работников;</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Положение о методическом совете МАУ ДО ЦДТ «Юность»;</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Положение о мониторинговой службе МАУ ДО ЦДТ «Юность»;</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Положение о структурном подразделении МАУ ДО ЦДТ «Юность»;</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Правила внутреннего трудового распорядка;</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Должностные инструкции;</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Положение о правах, обязанностях и ответственности работников, занимающих должности, связанные с выполнением вспомогательных функций;</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Положение об оплате труда работников МАУ ДО ЦДТ «Юность»;</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Положение о стимулирующих и компенсационных выплатах;</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Положение о системе морального и материального стимулирования работников МАУ ДО ЦДТ «Юность»;</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Положение «О почетной грамоте МАУ ДО ЦДТ «Юность»;</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Положение об аттестационной комиссии для проведения аттестации на соответствие занимаемой должности педагогических работников МАУ ДО ЦДТ «Юность»;</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Положение о корпоративной культуре МАУ ДО ЦДТ «Юность»;</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lastRenderedPageBreak/>
        <w:t>Положение о нормах профессиональной этики педагогических работников МАУ ДО ЦДТ «Юность»;</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Положение о комиссии по урегулированию споров между участниками образовательных отношений;</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Положение о порядке доступа педагогических работников у информационно-телекоммуникационным сетям и базам данных, учебным методическим материалам, материально-техническим средствам обеспечения образовательной деятельности;</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Положение о порядке бесплатного пользования педагогическими работниками образовательными, методическими и научными услугами учреждения дополнительного образования;</w:t>
      </w:r>
    </w:p>
    <w:p w:rsidR="001076C7" w:rsidRPr="000E2C86"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sz w:val="24"/>
          <w:szCs w:val="24"/>
        </w:rPr>
      </w:pPr>
      <w:r w:rsidRPr="000E2C86">
        <w:rPr>
          <w:rFonts w:ascii="Times New Roman" w:hAnsi="Times New Roman" w:cs="Times New Roman"/>
          <w:sz w:val="24"/>
          <w:szCs w:val="24"/>
        </w:rPr>
        <w:t>Положение об антикоррупционной политике МАО ДО ЦДТ «Юность»;</w:t>
      </w:r>
    </w:p>
    <w:p w:rsidR="00146704" w:rsidRDefault="001076C7" w:rsidP="00ED3E1A">
      <w:pPr>
        <w:numPr>
          <w:ilvl w:val="0"/>
          <w:numId w:val="17"/>
        </w:numPr>
        <w:tabs>
          <w:tab w:val="clear" w:pos="1800"/>
          <w:tab w:val="num" w:pos="360"/>
        </w:tabs>
        <w:spacing w:after="0" w:line="240" w:lineRule="auto"/>
        <w:ind w:left="0" w:firstLine="567"/>
        <w:jc w:val="both"/>
        <w:rPr>
          <w:rFonts w:ascii="Times New Roman" w:hAnsi="Times New Roman" w:cs="Times New Roman"/>
          <w:color w:val="000000"/>
          <w:sz w:val="24"/>
          <w:szCs w:val="24"/>
        </w:rPr>
      </w:pPr>
      <w:r w:rsidRPr="000E2C86">
        <w:rPr>
          <w:rFonts w:ascii="Times New Roman" w:hAnsi="Times New Roman" w:cs="Times New Roman"/>
          <w:color w:val="000000"/>
          <w:sz w:val="24"/>
          <w:szCs w:val="24"/>
        </w:rPr>
        <w:t>Положение об обработке и защите персональных данных</w:t>
      </w:r>
      <w:r w:rsidR="00146704">
        <w:rPr>
          <w:rFonts w:ascii="Times New Roman" w:hAnsi="Times New Roman" w:cs="Times New Roman"/>
          <w:color w:val="000000"/>
          <w:sz w:val="24"/>
          <w:szCs w:val="24"/>
        </w:rPr>
        <w:t>;</w:t>
      </w:r>
    </w:p>
    <w:p w:rsidR="001076C7" w:rsidRPr="002E20BF" w:rsidRDefault="00146704" w:rsidP="00ED3E1A">
      <w:pPr>
        <w:numPr>
          <w:ilvl w:val="0"/>
          <w:numId w:val="17"/>
        </w:numPr>
        <w:tabs>
          <w:tab w:val="clear" w:pos="1800"/>
          <w:tab w:val="num" w:pos="360"/>
        </w:tabs>
        <w:spacing w:after="0" w:line="240" w:lineRule="auto"/>
        <w:ind w:left="0" w:firstLine="567"/>
        <w:jc w:val="both"/>
        <w:rPr>
          <w:rFonts w:ascii="Times New Roman" w:hAnsi="Times New Roman" w:cs="Times New Roman"/>
          <w:color w:val="000000"/>
          <w:sz w:val="24"/>
          <w:szCs w:val="24"/>
        </w:rPr>
      </w:pPr>
      <w:r w:rsidRPr="002E20BF">
        <w:rPr>
          <w:rFonts w:ascii="Times New Roman" w:hAnsi="Times New Roman" w:cs="Times New Roman"/>
          <w:color w:val="000000"/>
          <w:sz w:val="24"/>
          <w:szCs w:val="24"/>
        </w:rPr>
        <w:t>Положение о системе нормирования труда в МАУ ДО ЦДТ «Юность» г. Перми.</w:t>
      </w:r>
    </w:p>
    <w:p w:rsidR="006100E2" w:rsidRPr="002E20BF" w:rsidRDefault="001076C7" w:rsidP="00ED3E1A">
      <w:pPr>
        <w:spacing w:after="0" w:line="240" w:lineRule="auto"/>
        <w:ind w:firstLine="567"/>
        <w:jc w:val="both"/>
        <w:rPr>
          <w:rFonts w:ascii="Times New Roman" w:hAnsi="Times New Roman" w:cs="Times New Roman"/>
          <w:color w:val="000000"/>
          <w:sz w:val="24"/>
          <w:szCs w:val="24"/>
        </w:rPr>
      </w:pPr>
      <w:r w:rsidRPr="002E20BF">
        <w:rPr>
          <w:rFonts w:ascii="Times New Roman" w:hAnsi="Times New Roman" w:cs="Times New Roman"/>
          <w:color w:val="000000"/>
          <w:sz w:val="24"/>
          <w:szCs w:val="24"/>
        </w:rPr>
        <w:t>Как результат, в коллективе четко выстроена система трудовых отношений, сформирована позитивная корпоративная культура, создана эффективная система морального и материального стимулирования, обеспечены оптимальные условия труда для каждой категории сотрудников.</w:t>
      </w:r>
    </w:p>
    <w:p w:rsidR="001076C7" w:rsidRPr="002E20BF" w:rsidRDefault="001076C7" w:rsidP="00BF60B4">
      <w:pPr>
        <w:spacing w:before="120" w:after="120" w:line="240" w:lineRule="auto"/>
        <w:ind w:firstLine="567"/>
        <w:jc w:val="center"/>
        <w:rPr>
          <w:rFonts w:ascii="Times New Roman" w:hAnsi="Times New Roman" w:cs="Times New Roman"/>
          <w:b/>
          <w:color w:val="000000"/>
          <w:sz w:val="24"/>
          <w:szCs w:val="24"/>
        </w:rPr>
      </w:pPr>
      <w:r w:rsidRPr="002E20BF">
        <w:rPr>
          <w:rFonts w:ascii="Times New Roman" w:hAnsi="Times New Roman" w:cs="Times New Roman"/>
          <w:b/>
          <w:color w:val="000000"/>
          <w:sz w:val="24"/>
          <w:szCs w:val="24"/>
        </w:rPr>
        <w:t>Уровень образования педагогического состава</w:t>
      </w:r>
    </w:p>
    <w:p w:rsidR="001076C7" w:rsidRPr="002E20BF" w:rsidRDefault="001076C7" w:rsidP="00ED3E1A">
      <w:pPr>
        <w:spacing w:after="0" w:line="240" w:lineRule="auto"/>
        <w:ind w:firstLine="567"/>
        <w:jc w:val="both"/>
        <w:rPr>
          <w:rFonts w:ascii="Times New Roman" w:hAnsi="Times New Roman" w:cs="Times New Roman"/>
          <w:color w:val="000000"/>
          <w:sz w:val="24"/>
          <w:szCs w:val="24"/>
        </w:rPr>
      </w:pPr>
      <w:r w:rsidRPr="002E20BF">
        <w:rPr>
          <w:rFonts w:ascii="Times New Roman" w:hAnsi="Times New Roman" w:cs="Times New Roman"/>
          <w:color w:val="000000"/>
          <w:sz w:val="24"/>
          <w:szCs w:val="24"/>
        </w:rPr>
        <w:t>Все педагогические работники МАУ ДО ЦДТ «Юность» (100%) имеют профессиональное образование, позволяющее им заниматься образовательной деятельностью, что соответствует Федеральному закону «Об образовании в РФ».</w:t>
      </w:r>
    </w:p>
    <w:p w:rsidR="001076C7" w:rsidRPr="002E20BF" w:rsidRDefault="001076C7" w:rsidP="00ED3E1A">
      <w:pPr>
        <w:spacing w:after="0" w:line="240" w:lineRule="auto"/>
        <w:ind w:firstLine="567"/>
        <w:jc w:val="both"/>
        <w:rPr>
          <w:rFonts w:ascii="Times New Roman" w:hAnsi="Times New Roman" w:cs="Times New Roman"/>
          <w:color w:val="000000"/>
          <w:sz w:val="24"/>
          <w:szCs w:val="24"/>
        </w:rPr>
      </w:pPr>
      <w:r w:rsidRPr="002E20BF">
        <w:rPr>
          <w:rFonts w:ascii="Times New Roman" w:hAnsi="Times New Roman" w:cs="Times New Roman"/>
          <w:color w:val="000000"/>
          <w:sz w:val="24"/>
          <w:szCs w:val="24"/>
        </w:rPr>
        <w:t>Из общего числа штатных педагогических сотрудников учреждения имеют высшее образование 55 человек (</w:t>
      </w:r>
      <w:r w:rsidR="00BF60B4" w:rsidRPr="002E20BF">
        <w:rPr>
          <w:rFonts w:ascii="Times New Roman" w:hAnsi="Times New Roman" w:cs="Times New Roman"/>
          <w:color w:val="000000"/>
          <w:sz w:val="24"/>
          <w:szCs w:val="24"/>
        </w:rPr>
        <w:t>72,4</w:t>
      </w:r>
      <w:r w:rsidRPr="002E20BF">
        <w:rPr>
          <w:rFonts w:ascii="Times New Roman" w:hAnsi="Times New Roman" w:cs="Times New Roman"/>
          <w:color w:val="000000"/>
          <w:sz w:val="24"/>
          <w:szCs w:val="24"/>
        </w:rPr>
        <w:t>%), из них 2</w:t>
      </w:r>
      <w:r w:rsidR="00BF60B4" w:rsidRPr="002E20BF">
        <w:rPr>
          <w:rFonts w:ascii="Times New Roman" w:hAnsi="Times New Roman" w:cs="Times New Roman"/>
          <w:color w:val="000000"/>
          <w:sz w:val="24"/>
          <w:szCs w:val="24"/>
        </w:rPr>
        <w:t>9</w:t>
      </w:r>
      <w:r w:rsidRPr="002E20BF">
        <w:rPr>
          <w:rFonts w:ascii="Times New Roman" w:hAnsi="Times New Roman" w:cs="Times New Roman"/>
          <w:color w:val="000000"/>
          <w:sz w:val="24"/>
          <w:szCs w:val="24"/>
        </w:rPr>
        <w:t xml:space="preserve"> человек (</w:t>
      </w:r>
      <w:r w:rsidR="00BF60B4" w:rsidRPr="002E20BF">
        <w:rPr>
          <w:rFonts w:ascii="Times New Roman" w:hAnsi="Times New Roman" w:cs="Times New Roman"/>
          <w:color w:val="000000"/>
          <w:sz w:val="24"/>
          <w:szCs w:val="24"/>
        </w:rPr>
        <w:t>38,2</w:t>
      </w:r>
      <w:r w:rsidRPr="002E20BF">
        <w:rPr>
          <w:rFonts w:ascii="Times New Roman" w:hAnsi="Times New Roman" w:cs="Times New Roman"/>
          <w:color w:val="000000"/>
          <w:sz w:val="24"/>
          <w:szCs w:val="24"/>
        </w:rPr>
        <w:t>%) – высшее образование педагогической направленности, среднее профессиональное образование имеют 2</w:t>
      </w:r>
      <w:r w:rsidR="0049578D" w:rsidRPr="002E20BF">
        <w:rPr>
          <w:rFonts w:ascii="Times New Roman" w:hAnsi="Times New Roman" w:cs="Times New Roman"/>
          <w:color w:val="000000"/>
          <w:sz w:val="24"/>
          <w:szCs w:val="24"/>
        </w:rPr>
        <w:t>1</w:t>
      </w:r>
      <w:r w:rsidRPr="002E20BF">
        <w:rPr>
          <w:rFonts w:ascii="Times New Roman" w:hAnsi="Times New Roman" w:cs="Times New Roman"/>
          <w:color w:val="000000"/>
          <w:sz w:val="24"/>
          <w:szCs w:val="24"/>
        </w:rPr>
        <w:t xml:space="preserve"> человека (</w:t>
      </w:r>
      <w:r w:rsidR="0049578D" w:rsidRPr="002E20BF">
        <w:rPr>
          <w:rFonts w:ascii="Times New Roman" w:hAnsi="Times New Roman" w:cs="Times New Roman"/>
          <w:color w:val="000000"/>
          <w:sz w:val="24"/>
          <w:szCs w:val="24"/>
        </w:rPr>
        <w:t>27</w:t>
      </w:r>
      <w:r w:rsidRPr="002E20BF">
        <w:rPr>
          <w:rFonts w:ascii="Times New Roman" w:hAnsi="Times New Roman" w:cs="Times New Roman"/>
          <w:color w:val="000000"/>
          <w:sz w:val="24"/>
          <w:szCs w:val="24"/>
        </w:rPr>
        <w:t xml:space="preserve">,6%), из которых </w:t>
      </w:r>
      <w:r w:rsidR="0049578D" w:rsidRPr="002E20BF">
        <w:rPr>
          <w:rFonts w:ascii="Times New Roman" w:hAnsi="Times New Roman" w:cs="Times New Roman"/>
          <w:color w:val="000000"/>
          <w:sz w:val="24"/>
          <w:szCs w:val="24"/>
        </w:rPr>
        <w:t>13</w:t>
      </w:r>
      <w:r w:rsidRPr="002E20BF">
        <w:rPr>
          <w:rFonts w:ascii="Times New Roman" w:hAnsi="Times New Roman" w:cs="Times New Roman"/>
          <w:color w:val="000000"/>
          <w:sz w:val="24"/>
          <w:szCs w:val="24"/>
        </w:rPr>
        <w:t xml:space="preserve"> человек (</w:t>
      </w:r>
      <w:r w:rsidR="0049578D" w:rsidRPr="002E20BF">
        <w:rPr>
          <w:rFonts w:ascii="Times New Roman" w:hAnsi="Times New Roman" w:cs="Times New Roman"/>
          <w:color w:val="000000"/>
          <w:sz w:val="24"/>
          <w:szCs w:val="24"/>
        </w:rPr>
        <w:t>17,1</w:t>
      </w:r>
      <w:r w:rsidRPr="002E20BF">
        <w:rPr>
          <w:rFonts w:ascii="Times New Roman" w:hAnsi="Times New Roman" w:cs="Times New Roman"/>
          <w:color w:val="000000"/>
          <w:sz w:val="24"/>
          <w:szCs w:val="24"/>
        </w:rPr>
        <w:t>%) имеют дипломы о получении среднего профессионального образования педагогической направленности.</w:t>
      </w:r>
    </w:p>
    <w:p w:rsidR="006100E2" w:rsidRPr="00ED3E1A" w:rsidRDefault="006100E2" w:rsidP="00ED3E1A">
      <w:pPr>
        <w:spacing w:after="0" w:line="240" w:lineRule="auto"/>
        <w:ind w:firstLine="567"/>
        <w:rPr>
          <w:rFonts w:ascii="Times New Roman" w:hAnsi="Times New Roman" w:cs="Times New Roman"/>
          <w:b/>
          <w:color w:val="000000"/>
          <w:sz w:val="24"/>
          <w:szCs w:val="24"/>
        </w:rPr>
      </w:pPr>
      <w:r w:rsidRPr="002E20BF">
        <w:rPr>
          <w:rFonts w:ascii="Times New Roman" w:hAnsi="Times New Roman" w:cs="Times New Roman"/>
          <w:b/>
          <w:color w:val="000000"/>
          <w:sz w:val="24"/>
          <w:szCs w:val="24"/>
        </w:rPr>
        <w:t>Доля педагогических сотрудников с высшим и средним профессиональным</w:t>
      </w:r>
      <w:r w:rsidRPr="00ED3E1A">
        <w:rPr>
          <w:rFonts w:ascii="Times New Roman" w:hAnsi="Times New Roman" w:cs="Times New Roman"/>
          <w:b/>
          <w:color w:val="000000"/>
          <w:sz w:val="24"/>
          <w:szCs w:val="24"/>
        </w:rPr>
        <w:t xml:space="preserve"> образованием</w:t>
      </w:r>
    </w:p>
    <w:p w:rsidR="006100E2" w:rsidRPr="000E2C86" w:rsidRDefault="00CC3F77" w:rsidP="00ED3E1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noProof/>
          <w:color w:val="000000"/>
          <w:sz w:val="24"/>
          <w:szCs w:val="24"/>
        </w:rPr>
        <w:drawing>
          <wp:anchor distT="0" distB="0" distL="114300" distR="114300" simplePos="0" relativeHeight="251673600" behindDoc="1" locked="0" layoutInCell="1" allowOverlap="1">
            <wp:simplePos x="0" y="0"/>
            <wp:positionH relativeFrom="column">
              <wp:posOffset>1203960</wp:posOffset>
            </wp:positionH>
            <wp:positionV relativeFrom="paragraph">
              <wp:posOffset>80645</wp:posOffset>
            </wp:positionV>
            <wp:extent cx="4514850" cy="1428750"/>
            <wp:effectExtent l="0" t="0" r="0" b="0"/>
            <wp:wrapNone/>
            <wp:docPr id="13"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3E3EAB" w:rsidRPr="003E3EAB">
        <w:rPr>
          <w:rFonts w:ascii="Times New Roman" w:hAnsi="Times New Roman" w:cs="Times New Roman"/>
          <w:i/>
          <w:noProof/>
          <w:color w:val="000000"/>
          <w:sz w:val="24"/>
          <w:szCs w:val="24"/>
        </w:rPr>
        <w:pict>
          <v:shapetype id="_x0000_t202" coordsize="21600,21600" o:spt="202" path="m,l,21600r21600,l21600,xe">
            <v:stroke joinstyle="miter"/>
            <v:path gradientshapeok="t" o:connecttype="rect"/>
          </v:shapetype>
          <v:shape id="_x0000_s1033" type="#_x0000_t202" style="position:absolute;left:0;text-align:left;margin-left:108pt;margin-top:10.5pt;width:48.6pt;height:24.95pt;z-index:251672576;mso-position-horizontal-relative:text;mso-position-vertical-relative:text" filled="f" stroked="f">
            <v:textbox style="mso-next-textbox:#_x0000_s1033">
              <w:txbxContent>
                <w:p w:rsidR="00595806" w:rsidRPr="00A52AC3" w:rsidRDefault="00595806" w:rsidP="001076C7">
                  <w:pPr>
                    <w:rPr>
                      <w:rFonts w:ascii="Times New Roman" w:hAnsi="Times New Roman"/>
                      <w:sz w:val="20"/>
                      <w:szCs w:val="20"/>
                    </w:rPr>
                  </w:pPr>
                  <w:r>
                    <w:rPr>
                      <w:rFonts w:ascii="Times New Roman" w:hAnsi="Times New Roman"/>
                      <w:sz w:val="20"/>
                      <w:szCs w:val="20"/>
                    </w:rPr>
                    <w:t>27,6</w:t>
                  </w:r>
                  <w:r w:rsidRPr="00A52AC3">
                    <w:rPr>
                      <w:rFonts w:ascii="Times New Roman" w:hAnsi="Times New Roman"/>
                      <w:sz w:val="20"/>
                      <w:szCs w:val="20"/>
                    </w:rPr>
                    <w:t>%</w:t>
                  </w:r>
                </w:p>
              </w:txbxContent>
            </v:textbox>
          </v:shape>
        </w:pict>
      </w:r>
    </w:p>
    <w:p w:rsidR="006100E2" w:rsidRPr="000E2C86" w:rsidRDefault="006100E2" w:rsidP="00ED3E1A">
      <w:pPr>
        <w:spacing w:after="0" w:line="240" w:lineRule="auto"/>
        <w:ind w:firstLine="567"/>
        <w:jc w:val="both"/>
        <w:rPr>
          <w:rFonts w:ascii="Times New Roman" w:hAnsi="Times New Roman" w:cs="Times New Roman"/>
          <w:color w:val="000000"/>
          <w:sz w:val="24"/>
          <w:szCs w:val="24"/>
        </w:rPr>
      </w:pPr>
    </w:p>
    <w:p w:rsidR="001076C7" w:rsidRPr="000E2C86" w:rsidRDefault="001076C7" w:rsidP="00ED3E1A">
      <w:pPr>
        <w:spacing w:after="0" w:line="240" w:lineRule="auto"/>
        <w:ind w:firstLine="567"/>
        <w:jc w:val="right"/>
        <w:rPr>
          <w:rFonts w:ascii="Times New Roman" w:hAnsi="Times New Roman" w:cs="Times New Roman"/>
          <w:i/>
          <w:color w:val="000000"/>
          <w:sz w:val="24"/>
          <w:szCs w:val="24"/>
        </w:rPr>
      </w:pPr>
    </w:p>
    <w:p w:rsidR="001076C7" w:rsidRPr="000E2C86" w:rsidRDefault="001076C7" w:rsidP="00ED3E1A">
      <w:pPr>
        <w:spacing w:after="0" w:line="240" w:lineRule="auto"/>
        <w:ind w:firstLine="567"/>
        <w:jc w:val="right"/>
        <w:rPr>
          <w:rFonts w:ascii="Times New Roman" w:hAnsi="Times New Roman" w:cs="Times New Roman"/>
          <w:i/>
          <w:color w:val="000000"/>
          <w:sz w:val="24"/>
          <w:szCs w:val="24"/>
        </w:rPr>
      </w:pPr>
    </w:p>
    <w:p w:rsidR="006100E2" w:rsidRPr="000E2C86" w:rsidRDefault="006100E2" w:rsidP="00ED3E1A">
      <w:pPr>
        <w:spacing w:after="0" w:line="240" w:lineRule="auto"/>
        <w:ind w:firstLine="567"/>
        <w:jc w:val="right"/>
        <w:rPr>
          <w:rFonts w:ascii="Times New Roman" w:hAnsi="Times New Roman" w:cs="Times New Roman"/>
          <w:i/>
          <w:color w:val="000000"/>
          <w:sz w:val="24"/>
          <w:szCs w:val="24"/>
        </w:rPr>
      </w:pPr>
    </w:p>
    <w:p w:rsidR="00ED3E1A" w:rsidRDefault="003E3EAB" w:rsidP="00ED3E1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32" type="#_x0000_t202" style="position:absolute;left:0;text-align:left;margin-left:172.5pt;margin-top:6.35pt;width:65.1pt;height:33.75pt;z-index:251671552" filled="f" stroked="f">
            <v:textbox style="mso-next-textbox:#_x0000_s1032">
              <w:txbxContent>
                <w:p w:rsidR="00595806" w:rsidRPr="00A52AC3" w:rsidRDefault="00595806" w:rsidP="001076C7">
                  <w:pPr>
                    <w:rPr>
                      <w:rFonts w:ascii="Times New Roman" w:hAnsi="Times New Roman"/>
                      <w:sz w:val="20"/>
                      <w:szCs w:val="20"/>
                    </w:rPr>
                  </w:pPr>
                  <w:r>
                    <w:rPr>
                      <w:rFonts w:ascii="Times New Roman" w:hAnsi="Times New Roman"/>
                      <w:sz w:val="20"/>
                      <w:szCs w:val="20"/>
                    </w:rPr>
                    <w:t>72,4</w:t>
                  </w:r>
                  <w:r w:rsidRPr="00A52AC3">
                    <w:rPr>
                      <w:rFonts w:ascii="Times New Roman" w:hAnsi="Times New Roman"/>
                      <w:sz w:val="20"/>
                      <w:szCs w:val="20"/>
                    </w:rPr>
                    <w:t>%</w:t>
                  </w:r>
                </w:p>
              </w:txbxContent>
            </v:textbox>
          </v:shape>
        </w:pict>
      </w:r>
    </w:p>
    <w:p w:rsidR="00ED3E1A" w:rsidRDefault="00ED3E1A" w:rsidP="00ED3E1A">
      <w:pPr>
        <w:spacing w:after="0" w:line="240" w:lineRule="auto"/>
        <w:ind w:firstLine="567"/>
        <w:jc w:val="both"/>
        <w:rPr>
          <w:rFonts w:ascii="Times New Roman" w:hAnsi="Times New Roman" w:cs="Times New Roman"/>
          <w:color w:val="000000"/>
          <w:sz w:val="24"/>
          <w:szCs w:val="24"/>
        </w:rPr>
      </w:pPr>
    </w:p>
    <w:p w:rsidR="00ED3E1A" w:rsidRDefault="00ED3E1A" w:rsidP="00ED3E1A">
      <w:pPr>
        <w:spacing w:after="0" w:line="240" w:lineRule="auto"/>
        <w:ind w:firstLine="567"/>
        <w:jc w:val="both"/>
        <w:rPr>
          <w:rFonts w:ascii="Times New Roman" w:hAnsi="Times New Roman" w:cs="Times New Roman"/>
          <w:color w:val="000000"/>
          <w:sz w:val="24"/>
          <w:szCs w:val="24"/>
        </w:rPr>
      </w:pPr>
    </w:p>
    <w:p w:rsidR="00ED3E1A" w:rsidRDefault="00ED3E1A" w:rsidP="00ED3E1A">
      <w:pPr>
        <w:spacing w:after="0" w:line="240" w:lineRule="auto"/>
        <w:ind w:firstLine="567"/>
        <w:jc w:val="both"/>
        <w:rPr>
          <w:rFonts w:ascii="Times New Roman" w:hAnsi="Times New Roman" w:cs="Times New Roman"/>
          <w:color w:val="000000"/>
          <w:sz w:val="24"/>
          <w:szCs w:val="24"/>
        </w:rPr>
      </w:pPr>
    </w:p>
    <w:p w:rsidR="001076C7" w:rsidRPr="000E2C86" w:rsidRDefault="001076C7" w:rsidP="00ED3E1A">
      <w:pPr>
        <w:spacing w:after="0" w:line="240" w:lineRule="auto"/>
        <w:ind w:firstLine="567"/>
        <w:jc w:val="both"/>
        <w:rPr>
          <w:rFonts w:ascii="Times New Roman" w:hAnsi="Times New Roman" w:cs="Times New Roman"/>
          <w:color w:val="000000"/>
          <w:sz w:val="24"/>
          <w:szCs w:val="24"/>
        </w:rPr>
      </w:pPr>
      <w:r w:rsidRPr="000E2C86">
        <w:rPr>
          <w:rFonts w:ascii="Times New Roman" w:hAnsi="Times New Roman" w:cs="Times New Roman"/>
          <w:color w:val="000000"/>
          <w:sz w:val="24"/>
          <w:szCs w:val="24"/>
        </w:rPr>
        <w:t xml:space="preserve">Высокий показатель по пунктам «Процент педагогов, имеющих высшее образование» и «Процент педагогов, имеющих высшее педагогическое образование» обусловлен приемом на работу молодых специалистов, имеющих высшее педагогическое образование и получением педагогами ЦДТ «Юность» высшего образования к уже имеющемуся среднему профессиональному. </w:t>
      </w:r>
    </w:p>
    <w:p w:rsidR="001076C7" w:rsidRPr="002E20BF" w:rsidRDefault="001076C7" w:rsidP="00ED3E1A">
      <w:pPr>
        <w:spacing w:after="0" w:line="240" w:lineRule="auto"/>
        <w:ind w:firstLine="567"/>
        <w:jc w:val="both"/>
        <w:rPr>
          <w:rFonts w:ascii="Times New Roman" w:hAnsi="Times New Roman" w:cs="Times New Roman"/>
          <w:color w:val="000000"/>
          <w:sz w:val="24"/>
          <w:szCs w:val="24"/>
        </w:rPr>
      </w:pPr>
      <w:r w:rsidRPr="000E2C86">
        <w:rPr>
          <w:rFonts w:ascii="Times New Roman" w:hAnsi="Times New Roman" w:cs="Times New Roman"/>
          <w:color w:val="000000"/>
          <w:sz w:val="24"/>
          <w:szCs w:val="24"/>
        </w:rPr>
        <w:t xml:space="preserve">Также на рост показателей положительно влияет партнерство МАУ ДО ЦДТ «Юность» с Пермским государственным гуманитарно-педагогическим университетом, в </w:t>
      </w:r>
      <w:r w:rsidRPr="002E20BF">
        <w:rPr>
          <w:rFonts w:ascii="Times New Roman" w:hAnsi="Times New Roman" w:cs="Times New Roman"/>
          <w:color w:val="000000"/>
          <w:sz w:val="24"/>
          <w:szCs w:val="24"/>
        </w:rPr>
        <w:t>рамках которого в 201</w:t>
      </w:r>
      <w:r w:rsidR="0049578D" w:rsidRPr="002E20BF">
        <w:rPr>
          <w:rFonts w:ascii="Times New Roman" w:hAnsi="Times New Roman" w:cs="Times New Roman"/>
          <w:color w:val="000000"/>
          <w:sz w:val="24"/>
          <w:szCs w:val="24"/>
        </w:rPr>
        <w:t>9</w:t>
      </w:r>
      <w:r w:rsidRPr="002E20BF">
        <w:rPr>
          <w:rFonts w:ascii="Times New Roman" w:hAnsi="Times New Roman" w:cs="Times New Roman"/>
          <w:color w:val="000000"/>
          <w:sz w:val="24"/>
          <w:szCs w:val="24"/>
        </w:rPr>
        <w:t xml:space="preserve"> году получил степень «Магистра» 1 человек.</w:t>
      </w:r>
    </w:p>
    <w:p w:rsidR="001076C7" w:rsidRPr="002E20BF" w:rsidRDefault="001076C7" w:rsidP="0049578D">
      <w:pPr>
        <w:autoSpaceDE w:val="0"/>
        <w:autoSpaceDN w:val="0"/>
        <w:adjustRightInd w:val="0"/>
        <w:spacing w:before="120" w:after="120" w:line="240" w:lineRule="auto"/>
        <w:ind w:firstLine="567"/>
        <w:jc w:val="center"/>
        <w:rPr>
          <w:rFonts w:ascii="Times New Roman" w:hAnsi="Times New Roman" w:cs="Times New Roman"/>
          <w:b/>
          <w:color w:val="000000"/>
          <w:sz w:val="24"/>
          <w:szCs w:val="24"/>
        </w:rPr>
      </w:pPr>
      <w:r w:rsidRPr="002E20BF">
        <w:rPr>
          <w:rFonts w:ascii="Times New Roman" w:hAnsi="Times New Roman" w:cs="Times New Roman"/>
          <w:b/>
          <w:color w:val="000000"/>
          <w:sz w:val="24"/>
          <w:szCs w:val="24"/>
        </w:rPr>
        <w:t>Анализ педагогического состава по стажу</w:t>
      </w:r>
    </w:p>
    <w:p w:rsidR="001076C7" w:rsidRPr="002E20BF"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E20BF">
        <w:rPr>
          <w:rFonts w:ascii="Times New Roman" w:hAnsi="Times New Roman" w:cs="Times New Roman"/>
          <w:color w:val="000000"/>
          <w:sz w:val="24"/>
          <w:szCs w:val="24"/>
        </w:rPr>
        <w:t>В МАУ ДО ЦДТ «Юность» в 201</w:t>
      </w:r>
      <w:r w:rsidR="002C0BE0" w:rsidRPr="002E20BF">
        <w:rPr>
          <w:rFonts w:ascii="Times New Roman" w:hAnsi="Times New Roman" w:cs="Times New Roman"/>
          <w:color w:val="000000"/>
          <w:sz w:val="24"/>
          <w:szCs w:val="24"/>
        </w:rPr>
        <w:t xml:space="preserve">9 </w:t>
      </w:r>
      <w:r w:rsidRPr="002E20BF">
        <w:rPr>
          <w:rFonts w:ascii="Times New Roman" w:hAnsi="Times New Roman" w:cs="Times New Roman"/>
          <w:color w:val="000000"/>
          <w:sz w:val="24"/>
          <w:szCs w:val="24"/>
        </w:rPr>
        <w:t>году имеют стаж работы:</w:t>
      </w:r>
    </w:p>
    <w:p w:rsidR="001076C7" w:rsidRPr="002E20BF" w:rsidRDefault="001076C7" w:rsidP="00ED3E1A">
      <w:pPr>
        <w:autoSpaceDE w:val="0"/>
        <w:autoSpaceDN w:val="0"/>
        <w:adjustRightInd w:val="0"/>
        <w:spacing w:after="0" w:line="240" w:lineRule="auto"/>
        <w:ind w:firstLine="567"/>
        <w:rPr>
          <w:rFonts w:ascii="Times New Roman" w:hAnsi="Times New Roman" w:cs="Times New Roman"/>
          <w:color w:val="000000"/>
          <w:sz w:val="24"/>
          <w:szCs w:val="24"/>
        </w:rPr>
      </w:pPr>
      <w:r w:rsidRPr="002E20BF">
        <w:rPr>
          <w:rFonts w:ascii="Times New Roman" w:hAnsi="Times New Roman" w:cs="Times New Roman"/>
          <w:color w:val="000000"/>
          <w:sz w:val="24"/>
          <w:szCs w:val="24"/>
        </w:rPr>
        <w:t>- менее 3 лет – 1</w:t>
      </w:r>
      <w:r w:rsidR="002C0BE0" w:rsidRPr="002E20BF">
        <w:rPr>
          <w:rFonts w:ascii="Times New Roman" w:hAnsi="Times New Roman" w:cs="Times New Roman"/>
          <w:color w:val="000000"/>
          <w:sz w:val="24"/>
          <w:szCs w:val="24"/>
        </w:rPr>
        <w:t>1</w:t>
      </w:r>
      <w:r w:rsidRPr="002E20BF">
        <w:rPr>
          <w:rFonts w:ascii="Times New Roman" w:hAnsi="Times New Roman" w:cs="Times New Roman"/>
          <w:color w:val="000000"/>
          <w:sz w:val="24"/>
          <w:szCs w:val="24"/>
        </w:rPr>
        <w:t xml:space="preserve"> педагогов (</w:t>
      </w:r>
      <w:r w:rsidR="002C0BE0" w:rsidRPr="002E20BF">
        <w:rPr>
          <w:rFonts w:ascii="Times New Roman" w:hAnsi="Times New Roman" w:cs="Times New Roman"/>
          <w:color w:val="000000"/>
          <w:sz w:val="24"/>
          <w:szCs w:val="24"/>
        </w:rPr>
        <w:t>14,5</w:t>
      </w:r>
      <w:r w:rsidRPr="002E20BF">
        <w:rPr>
          <w:rFonts w:ascii="Times New Roman" w:hAnsi="Times New Roman" w:cs="Times New Roman"/>
          <w:color w:val="000000"/>
          <w:sz w:val="24"/>
          <w:szCs w:val="24"/>
        </w:rPr>
        <w:t>%),</w:t>
      </w:r>
    </w:p>
    <w:p w:rsidR="001076C7" w:rsidRPr="000E2C86" w:rsidRDefault="001076C7" w:rsidP="00ED3E1A">
      <w:pPr>
        <w:autoSpaceDE w:val="0"/>
        <w:autoSpaceDN w:val="0"/>
        <w:adjustRightInd w:val="0"/>
        <w:spacing w:after="0" w:line="240" w:lineRule="auto"/>
        <w:ind w:firstLine="567"/>
        <w:rPr>
          <w:rFonts w:ascii="Times New Roman" w:hAnsi="Times New Roman" w:cs="Times New Roman"/>
          <w:color w:val="000000"/>
          <w:sz w:val="24"/>
          <w:szCs w:val="24"/>
        </w:rPr>
      </w:pPr>
      <w:r w:rsidRPr="002E20BF">
        <w:rPr>
          <w:rFonts w:ascii="Times New Roman" w:hAnsi="Times New Roman" w:cs="Times New Roman"/>
          <w:color w:val="000000"/>
          <w:sz w:val="24"/>
          <w:szCs w:val="24"/>
        </w:rPr>
        <w:t xml:space="preserve">- от 3 до 5 лет – </w:t>
      </w:r>
      <w:r w:rsidR="002C0BE0" w:rsidRPr="002E20BF">
        <w:rPr>
          <w:rFonts w:ascii="Times New Roman" w:hAnsi="Times New Roman" w:cs="Times New Roman"/>
          <w:color w:val="000000"/>
          <w:sz w:val="24"/>
          <w:szCs w:val="24"/>
        </w:rPr>
        <w:t>6</w:t>
      </w:r>
      <w:r w:rsidRPr="002E20BF">
        <w:rPr>
          <w:rFonts w:ascii="Times New Roman" w:hAnsi="Times New Roman" w:cs="Times New Roman"/>
          <w:color w:val="000000"/>
          <w:sz w:val="24"/>
          <w:szCs w:val="24"/>
        </w:rPr>
        <w:t xml:space="preserve"> человек (</w:t>
      </w:r>
      <w:r w:rsidR="002C0BE0" w:rsidRPr="002E20BF">
        <w:rPr>
          <w:rFonts w:ascii="Times New Roman" w:hAnsi="Times New Roman" w:cs="Times New Roman"/>
          <w:color w:val="000000"/>
          <w:sz w:val="24"/>
          <w:szCs w:val="24"/>
        </w:rPr>
        <w:t>7,9</w:t>
      </w:r>
      <w:r w:rsidRPr="002E20BF">
        <w:rPr>
          <w:rFonts w:ascii="Times New Roman" w:hAnsi="Times New Roman" w:cs="Times New Roman"/>
          <w:color w:val="000000"/>
          <w:sz w:val="24"/>
          <w:szCs w:val="24"/>
        </w:rPr>
        <w:t>%),</w:t>
      </w:r>
    </w:p>
    <w:p w:rsidR="001076C7" w:rsidRPr="002E20BF" w:rsidRDefault="001076C7" w:rsidP="00ED3E1A">
      <w:pPr>
        <w:autoSpaceDE w:val="0"/>
        <w:autoSpaceDN w:val="0"/>
        <w:adjustRightInd w:val="0"/>
        <w:spacing w:after="0" w:line="240" w:lineRule="auto"/>
        <w:ind w:firstLine="567"/>
        <w:rPr>
          <w:rFonts w:ascii="Times New Roman" w:hAnsi="Times New Roman" w:cs="Times New Roman"/>
          <w:color w:val="000000"/>
          <w:sz w:val="24"/>
          <w:szCs w:val="24"/>
        </w:rPr>
      </w:pPr>
      <w:r w:rsidRPr="002E20BF">
        <w:rPr>
          <w:rFonts w:ascii="Times New Roman" w:hAnsi="Times New Roman" w:cs="Times New Roman"/>
          <w:color w:val="000000"/>
          <w:sz w:val="24"/>
          <w:szCs w:val="24"/>
        </w:rPr>
        <w:lastRenderedPageBreak/>
        <w:t xml:space="preserve">-  от 5 до 10 лет – </w:t>
      </w:r>
      <w:r w:rsidR="009F008A" w:rsidRPr="002E20BF">
        <w:rPr>
          <w:rFonts w:ascii="Times New Roman" w:hAnsi="Times New Roman" w:cs="Times New Roman"/>
          <w:color w:val="000000"/>
          <w:sz w:val="24"/>
          <w:szCs w:val="24"/>
        </w:rPr>
        <w:t>11</w:t>
      </w:r>
      <w:r w:rsidRPr="002E20BF">
        <w:rPr>
          <w:rFonts w:ascii="Times New Roman" w:hAnsi="Times New Roman" w:cs="Times New Roman"/>
          <w:color w:val="000000"/>
          <w:sz w:val="24"/>
          <w:szCs w:val="24"/>
        </w:rPr>
        <w:t xml:space="preserve"> педагогов (</w:t>
      </w:r>
      <w:r w:rsidR="009F008A" w:rsidRPr="002E20BF">
        <w:rPr>
          <w:rFonts w:ascii="Times New Roman" w:hAnsi="Times New Roman" w:cs="Times New Roman"/>
          <w:color w:val="000000"/>
          <w:sz w:val="24"/>
          <w:szCs w:val="24"/>
        </w:rPr>
        <w:t>14,5</w:t>
      </w:r>
      <w:r w:rsidRPr="002E20BF">
        <w:rPr>
          <w:rFonts w:ascii="Times New Roman" w:hAnsi="Times New Roman" w:cs="Times New Roman"/>
          <w:color w:val="000000"/>
          <w:sz w:val="24"/>
          <w:szCs w:val="24"/>
        </w:rPr>
        <w:t>%),</w:t>
      </w:r>
    </w:p>
    <w:p w:rsidR="001076C7" w:rsidRPr="002E20BF" w:rsidRDefault="001076C7" w:rsidP="00ED3E1A">
      <w:pPr>
        <w:autoSpaceDE w:val="0"/>
        <w:autoSpaceDN w:val="0"/>
        <w:adjustRightInd w:val="0"/>
        <w:spacing w:after="0" w:line="240" w:lineRule="auto"/>
        <w:ind w:firstLine="567"/>
        <w:rPr>
          <w:rFonts w:ascii="Times New Roman" w:hAnsi="Times New Roman" w:cs="Times New Roman"/>
          <w:color w:val="000000"/>
          <w:sz w:val="24"/>
          <w:szCs w:val="24"/>
        </w:rPr>
      </w:pPr>
      <w:r w:rsidRPr="002E20BF">
        <w:rPr>
          <w:rFonts w:ascii="Times New Roman" w:hAnsi="Times New Roman" w:cs="Times New Roman"/>
          <w:color w:val="000000"/>
          <w:sz w:val="24"/>
          <w:szCs w:val="24"/>
        </w:rPr>
        <w:t xml:space="preserve">- от 10 до 20 лет – </w:t>
      </w:r>
      <w:r w:rsidR="009F008A" w:rsidRPr="002E20BF">
        <w:rPr>
          <w:rFonts w:ascii="Times New Roman" w:hAnsi="Times New Roman" w:cs="Times New Roman"/>
          <w:color w:val="000000"/>
          <w:sz w:val="24"/>
          <w:szCs w:val="24"/>
        </w:rPr>
        <w:t>17</w:t>
      </w:r>
      <w:r w:rsidRPr="002E20BF">
        <w:rPr>
          <w:rFonts w:ascii="Times New Roman" w:hAnsi="Times New Roman" w:cs="Times New Roman"/>
          <w:color w:val="000000"/>
          <w:sz w:val="24"/>
          <w:szCs w:val="24"/>
        </w:rPr>
        <w:t xml:space="preserve"> педагогов (</w:t>
      </w:r>
      <w:r w:rsidR="009F008A" w:rsidRPr="002E20BF">
        <w:rPr>
          <w:rFonts w:ascii="Times New Roman" w:hAnsi="Times New Roman" w:cs="Times New Roman"/>
          <w:color w:val="000000"/>
          <w:sz w:val="24"/>
          <w:szCs w:val="24"/>
        </w:rPr>
        <w:t>22,4</w:t>
      </w:r>
      <w:r w:rsidRPr="002E20BF">
        <w:rPr>
          <w:rFonts w:ascii="Times New Roman" w:hAnsi="Times New Roman" w:cs="Times New Roman"/>
          <w:color w:val="000000"/>
          <w:sz w:val="24"/>
          <w:szCs w:val="24"/>
        </w:rPr>
        <w:t>%),</w:t>
      </w:r>
    </w:p>
    <w:p w:rsidR="001076C7" w:rsidRPr="000E2C86" w:rsidRDefault="001076C7" w:rsidP="00ED3E1A">
      <w:pPr>
        <w:autoSpaceDE w:val="0"/>
        <w:autoSpaceDN w:val="0"/>
        <w:adjustRightInd w:val="0"/>
        <w:spacing w:after="0" w:line="240" w:lineRule="auto"/>
        <w:ind w:firstLine="567"/>
        <w:rPr>
          <w:rFonts w:ascii="Times New Roman" w:hAnsi="Times New Roman" w:cs="Times New Roman"/>
          <w:color w:val="000000"/>
          <w:sz w:val="24"/>
          <w:szCs w:val="24"/>
        </w:rPr>
      </w:pPr>
      <w:r w:rsidRPr="002E20BF">
        <w:rPr>
          <w:rFonts w:ascii="Times New Roman" w:hAnsi="Times New Roman" w:cs="Times New Roman"/>
          <w:color w:val="000000"/>
          <w:sz w:val="24"/>
          <w:szCs w:val="24"/>
        </w:rPr>
        <w:t xml:space="preserve">- более 20 лет – </w:t>
      </w:r>
      <w:r w:rsidR="009F008A" w:rsidRPr="002E20BF">
        <w:rPr>
          <w:rFonts w:ascii="Times New Roman" w:hAnsi="Times New Roman" w:cs="Times New Roman"/>
          <w:color w:val="000000"/>
          <w:sz w:val="24"/>
          <w:szCs w:val="24"/>
        </w:rPr>
        <w:t>31</w:t>
      </w:r>
      <w:r w:rsidRPr="002E20BF">
        <w:rPr>
          <w:rFonts w:ascii="Times New Roman" w:hAnsi="Times New Roman" w:cs="Times New Roman"/>
          <w:color w:val="000000"/>
          <w:sz w:val="24"/>
          <w:szCs w:val="24"/>
        </w:rPr>
        <w:t xml:space="preserve"> педагогов (</w:t>
      </w:r>
      <w:r w:rsidR="009F008A" w:rsidRPr="002E20BF">
        <w:rPr>
          <w:rFonts w:ascii="Times New Roman" w:hAnsi="Times New Roman" w:cs="Times New Roman"/>
          <w:color w:val="000000"/>
          <w:sz w:val="24"/>
          <w:szCs w:val="24"/>
        </w:rPr>
        <w:t>40,8</w:t>
      </w:r>
      <w:r w:rsidRPr="002E20BF">
        <w:rPr>
          <w:rFonts w:ascii="Times New Roman" w:hAnsi="Times New Roman" w:cs="Times New Roman"/>
          <w:color w:val="000000"/>
          <w:sz w:val="24"/>
          <w:szCs w:val="24"/>
        </w:rPr>
        <w:t>%).</w:t>
      </w:r>
    </w:p>
    <w:p w:rsidR="00ED3E1A" w:rsidRDefault="00ED3E1A" w:rsidP="00ED3E1A">
      <w:pPr>
        <w:autoSpaceDE w:val="0"/>
        <w:autoSpaceDN w:val="0"/>
        <w:adjustRightInd w:val="0"/>
        <w:spacing w:after="0" w:line="240" w:lineRule="auto"/>
        <w:ind w:firstLine="567"/>
        <w:jc w:val="right"/>
        <w:rPr>
          <w:rFonts w:ascii="Times New Roman" w:hAnsi="Times New Roman" w:cs="Times New Roman"/>
          <w:i/>
          <w:color w:val="000000"/>
          <w:sz w:val="24"/>
          <w:szCs w:val="24"/>
        </w:rPr>
      </w:pPr>
    </w:p>
    <w:p w:rsidR="001076C7" w:rsidRPr="00ED3E1A" w:rsidRDefault="001076C7" w:rsidP="00ED3E1A">
      <w:pPr>
        <w:autoSpaceDE w:val="0"/>
        <w:autoSpaceDN w:val="0"/>
        <w:adjustRightInd w:val="0"/>
        <w:spacing w:after="0" w:line="240" w:lineRule="auto"/>
        <w:ind w:firstLine="567"/>
        <w:jc w:val="right"/>
        <w:rPr>
          <w:rFonts w:ascii="Times New Roman" w:hAnsi="Times New Roman" w:cs="Times New Roman"/>
          <w:color w:val="000000"/>
          <w:sz w:val="20"/>
          <w:szCs w:val="20"/>
        </w:rPr>
      </w:pPr>
      <w:r w:rsidRPr="00ED3E1A">
        <w:rPr>
          <w:rFonts w:ascii="Times New Roman" w:hAnsi="Times New Roman" w:cs="Times New Roman"/>
          <w:i/>
          <w:color w:val="000000"/>
          <w:sz w:val="20"/>
          <w:szCs w:val="20"/>
        </w:rPr>
        <w:t>Сравнительная диаграмма доли сотрудников по стажу работы за 201</w:t>
      </w:r>
      <w:r w:rsidR="009F008A">
        <w:rPr>
          <w:rFonts w:ascii="Times New Roman" w:hAnsi="Times New Roman" w:cs="Times New Roman"/>
          <w:i/>
          <w:color w:val="000000"/>
          <w:sz w:val="20"/>
          <w:szCs w:val="20"/>
        </w:rPr>
        <w:t>8</w:t>
      </w:r>
      <w:r w:rsidRPr="00ED3E1A">
        <w:rPr>
          <w:rFonts w:ascii="Times New Roman" w:hAnsi="Times New Roman" w:cs="Times New Roman"/>
          <w:i/>
          <w:color w:val="000000"/>
          <w:sz w:val="20"/>
          <w:szCs w:val="20"/>
        </w:rPr>
        <w:t>и 201</w:t>
      </w:r>
      <w:r w:rsidR="009F008A">
        <w:rPr>
          <w:rFonts w:ascii="Times New Roman" w:hAnsi="Times New Roman" w:cs="Times New Roman"/>
          <w:i/>
          <w:color w:val="000000"/>
          <w:sz w:val="20"/>
          <w:szCs w:val="20"/>
        </w:rPr>
        <w:t>9</w:t>
      </w:r>
      <w:r w:rsidRPr="00ED3E1A">
        <w:rPr>
          <w:rFonts w:ascii="Times New Roman" w:hAnsi="Times New Roman" w:cs="Times New Roman"/>
          <w:i/>
          <w:color w:val="000000"/>
          <w:sz w:val="20"/>
          <w:szCs w:val="20"/>
        </w:rPr>
        <w:t xml:space="preserve"> гг.</w:t>
      </w:r>
    </w:p>
    <w:p w:rsidR="00ED3E1A"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E2C86">
        <w:rPr>
          <w:rFonts w:ascii="Times New Roman" w:hAnsi="Times New Roman" w:cs="Times New Roman"/>
          <w:noProof/>
          <w:color w:val="000000"/>
          <w:sz w:val="24"/>
          <w:szCs w:val="24"/>
        </w:rPr>
        <w:drawing>
          <wp:inline distT="0" distB="0" distL="0" distR="0">
            <wp:extent cx="5172075" cy="1885950"/>
            <wp:effectExtent l="0" t="0" r="0" b="0"/>
            <wp:docPr id="1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76C7" w:rsidRPr="002E20BF"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E20BF">
        <w:rPr>
          <w:rFonts w:ascii="Times New Roman" w:hAnsi="Times New Roman" w:cs="Times New Roman"/>
          <w:color w:val="000000"/>
          <w:sz w:val="24"/>
          <w:szCs w:val="24"/>
        </w:rPr>
        <w:t>В сравнении с предыдущим отчетным периодом (201</w:t>
      </w:r>
      <w:r w:rsidR="009F008A" w:rsidRPr="002E20BF">
        <w:rPr>
          <w:rFonts w:ascii="Times New Roman" w:hAnsi="Times New Roman" w:cs="Times New Roman"/>
          <w:color w:val="000000"/>
          <w:sz w:val="24"/>
          <w:szCs w:val="24"/>
        </w:rPr>
        <w:t xml:space="preserve">8 </w:t>
      </w:r>
      <w:r w:rsidRPr="002E20BF">
        <w:rPr>
          <w:rFonts w:ascii="Times New Roman" w:hAnsi="Times New Roman" w:cs="Times New Roman"/>
          <w:color w:val="000000"/>
          <w:sz w:val="24"/>
          <w:szCs w:val="24"/>
        </w:rPr>
        <w:t>год) в 201</w:t>
      </w:r>
      <w:r w:rsidR="009F008A" w:rsidRPr="002E20BF">
        <w:rPr>
          <w:rFonts w:ascii="Times New Roman" w:hAnsi="Times New Roman" w:cs="Times New Roman"/>
          <w:color w:val="000000"/>
          <w:sz w:val="24"/>
          <w:szCs w:val="24"/>
        </w:rPr>
        <w:t>9</w:t>
      </w:r>
      <w:r w:rsidRPr="002E20BF">
        <w:rPr>
          <w:rFonts w:ascii="Times New Roman" w:hAnsi="Times New Roman" w:cs="Times New Roman"/>
          <w:color w:val="000000"/>
          <w:sz w:val="24"/>
          <w:szCs w:val="24"/>
        </w:rPr>
        <w:t xml:space="preserve"> году отмечается </w:t>
      </w:r>
      <w:r w:rsidR="009F008A" w:rsidRPr="002E20BF">
        <w:rPr>
          <w:rFonts w:ascii="Times New Roman" w:hAnsi="Times New Roman" w:cs="Times New Roman"/>
          <w:color w:val="000000"/>
          <w:sz w:val="24"/>
          <w:szCs w:val="24"/>
        </w:rPr>
        <w:t xml:space="preserve">значительный </w:t>
      </w:r>
      <w:r w:rsidRPr="002E20BF">
        <w:rPr>
          <w:rFonts w:ascii="Times New Roman" w:hAnsi="Times New Roman" w:cs="Times New Roman"/>
          <w:color w:val="000000"/>
          <w:sz w:val="24"/>
          <w:szCs w:val="24"/>
        </w:rPr>
        <w:t xml:space="preserve">рост числа специалистов со стажем </w:t>
      </w:r>
      <w:r w:rsidR="009F008A" w:rsidRPr="002E20BF">
        <w:rPr>
          <w:rFonts w:ascii="Times New Roman" w:hAnsi="Times New Roman" w:cs="Times New Roman"/>
          <w:color w:val="000000"/>
          <w:sz w:val="24"/>
          <w:szCs w:val="24"/>
        </w:rPr>
        <w:t>от 5 до 10</w:t>
      </w:r>
      <w:r w:rsidRPr="002E20BF">
        <w:rPr>
          <w:rFonts w:ascii="Times New Roman" w:hAnsi="Times New Roman" w:cs="Times New Roman"/>
          <w:color w:val="000000"/>
          <w:sz w:val="24"/>
          <w:szCs w:val="24"/>
        </w:rPr>
        <w:t xml:space="preserve"> лет на </w:t>
      </w:r>
      <w:r w:rsidR="009F008A" w:rsidRPr="002E20BF">
        <w:rPr>
          <w:rFonts w:ascii="Times New Roman" w:hAnsi="Times New Roman" w:cs="Times New Roman"/>
          <w:color w:val="000000"/>
          <w:sz w:val="24"/>
          <w:szCs w:val="24"/>
        </w:rPr>
        <w:t>6,5</w:t>
      </w:r>
      <w:r w:rsidRPr="002E20BF">
        <w:rPr>
          <w:rFonts w:ascii="Times New Roman" w:hAnsi="Times New Roman" w:cs="Times New Roman"/>
          <w:color w:val="000000"/>
          <w:sz w:val="24"/>
          <w:szCs w:val="24"/>
        </w:rPr>
        <w:t>%</w:t>
      </w:r>
      <w:r w:rsidR="009F008A" w:rsidRPr="002E20BF">
        <w:rPr>
          <w:rFonts w:ascii="Times New Roman" w:hAnsi="Times New Roman" w:cs="Times New Roman"/>
          <w:color w:val="000000"/>
          <w:sz w:val="24"/>
          <w:szCs w:val="24"/>
        </w:rPr>
        <w:t xml:space="preserve"> и </w:t>
      </w:r>
      <w:r w:rsidRPr="002E20BF">
        <w:rPr>
          <w:rFonts w:ascii="Times New Roman" w:hAnsi="Times New Roman" w:cs="Times New Roman"/>
          <w:color w:val="000000"/>
          <w:sz w:val="24"/>
          <w:szCs w:val="24"/>
        </w:rPr>
        <w:t xml:space="preserve">значительное сокращение доли </w:t>
      </w:r>
      <w:r w:rsidR="009F008A" w:rsidRPr="002E20BF">
        <w:rPr>
          <w:rFonts w:ascii="Times New Roman" w:hAnsi="Times New Roman" w:cs="Times New Roman"/>
          <w:color w:val="000000"/>
          <w:sz w:val="24"/>
          <w:szCs w:val="24"/>
        </w:rPr>
        <w:t>молодых специалистов на 10,2%. Наблюдаются незначительные изменения числа сотрудников со стажем: 3-5 лет (на 2,5%), 10-20 лет (на 2,9%) и более 20 лет (на 3,2%).</w:t>
      </w:r>
      <w:r w:rsidR="006702E6" w:rsidRPr="002E20BF">
        <w:rPr>
          <w:rFonts w:ascii="Times New Roman" w:hAnsi="Times New Roman" w:cs="Times New Roman"/>
          <w:color w:val="000000"/>
          <w:sz w:val="24"/>
          <w:szCs w:val="24"/>
        </w:rPr>
        <w:t xml:space="preserve"> Представленные изменения объясняются переходом сотрудников из одной категории в последующую.</w:t>
      </w:r>
    </w:p>
    <w:p w:rsidR="001076C7" w:rsidRPr="002E20BF" w:rsidRDefault="001076C7" w:rsidP="006702E6">
      <w:pPr>
        <w:autoSpaceDE w:val="0"/>
        <w:autoSpaceDN w:val="0"/>
        <w:adjustRightInd w:val="0"/>
        <w:spacing w:before="120" w:after="120" w:line="240" w:lineRule="auto"/>
        <w:ind w:firstLine="567"/>
        <w:jc w:val="center"/>
        <w:rPr>
          <w:rFonts w:ascii="Times New Roman" w:hAnsi="Times New Roman" w:cs="Times New Roman"/>
          <w:b/>
          <w:color w:val="000000"/>
          <w:sz w:val="24"/>
          <w:szCs w:val="24"/>
        </w:rPr>
      </w:pPr>
      <w:r w:rsidRPr="002E20BF">
        <w:rPr>
          <w:rFonts w:ascii="Times New Roman" w:hAnsi="Times New Roman" w:cs="Times New Roman"/>
          <w:b/>
          <w:color w:val="000000"/>
          <w:sz w:val="24"/>
          <w:szCs w:val="24"/>
        </w:rPr>
        <w:t>Показатели прохождения аттестации педагогов</w:t>
      </w:r>
    </w:p>
    <w:p w:rsidR="0068471A" w:rsidRPr="002E20BF"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E20BF">
        <w:rPr>
          <w:rFonts w:ascii="Times New Roman" w:hAnsi="Times New Roman" w:cs="Times New Roman"/>
          <w:color w:val="000000"/>
          <w:sz w:val="24"/>
          <w:szCs w:val="24"/>
        </w:rPr>
        <w:t xml:space="preserve">В </w:t>
      </w:r>
      <w:r w:rsidR="0068471A" w:rsidRPr="002E20BF">
        <w:rPr>
          <w:rFonts w:ascii="Times New Roman" w:hAnsi="Times New Roman" w:cs="Times New Roman"/>
          <w:color w:val="000000"/>
          <w:sz w:val="24"/>
          <w:szCs w:val="24"/>
        </w:rPr>
        <w:t xml:space="preserve">рамках деятельности проектной линии «Кадровое обновление» большое внимание уделяется аттестации педагогических сотрудников, проводятся семинары, консультации, действует методическое объединение. </w:t>
      </w:r>
    </w:p>
    <w:p w:rsidR="001076C7" w:rsidRPr="000E2C86" w:rsidRDefault="0068471A"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E20BF">
        <w:rPr>
          <w:rFonts w:ascii="Times New Roman" w:hAnsi="Times New Roman" w:cs="Times New Roman"/>
          <w:color w:val="000000"/>
          <w:sz w:val="24"/>
          <w:szCs w:val="24"/>
        </w:rPr>
        <w:t xml:space="preserve">К концу 2019 года в Учреждении имеет высшую квалификационную категорию </w:t>
      </w:r>
      <w:r w:rsidR="001076C7" w:rsidRPr="002E20BF">
        <w:rPr>
          <w:rFonts w:ascii="Times New Roman" w:hAnsi="Times New Roman" w:cs="Times New Roman"/>
          <w:color w:val="000000"/>
          <w:sz w:val="24"/>
          <w:szCs w:val="24"/>
        </w:rPr>
        <w:t>2</w:t>
      </w:r>
      <w:r w:rsidRPr="002E20BF">
        <w:rPr>
          <w:rFonts w:ascii="Times New Roman" w:hAnsi="Times New Roman" w:cs="Times New Roman"/>
          <w:color w:val="000000"/>
          <w:sz w:val="24"/>
          <w:szCs w:val="24"/>
        </w:rPr>
        <w:t xml:space="preserve">2 </w:t>
      </w:r>
      <w:r w:rsidR="001076C7" w:rsidRPr="002E20BF">
        <w:rPr>
          <w:rFonts w:ascii="Times New Roman" w:hAnsi="Times New Roman" w:cs="Times New Roman"/>
          <w:color w:val="000000"/>
          <w:sz w:val="24"/>
          <w:szCs w:val="24"/>
        </w:rPr>
        <w:t>педагог</w:t>
      </w:r>
      <w:r w:rsidRPr="002E20BF">
        <w:rPr>
          <w:rFonts w:ascii="Times New Roman" w:hAnsi="Times New Roman" w:cs="Times New Roman"/>
          <w:color w:val="000000"/>
          <w:sz w:val="24"/>
          <w:szCs w:val="24"/>
        </w:rPr>
        <w:t>а</w:t>
      </w:r>
      <w:r w:rsidR="001076C7" w:rsidRPr="002E20BF">
        <w:rPr>
          <w:rFonts w:ascii="Times New Roman" w:hAnsi="Times New Roman" w:cs="Times New Roman"/>
          <w:color w:val="000000"/>
          <w:sz w:val="24"/>
          <w:szCs w:val="24"/>
        </w:rPr>
        <w:t xml:space="preserve"> (</w:t>
      </w:r>
      <w:r w:rsidRPr="002E20BF">
        <w:rPr>
          <w:rFonts w:ascii="Times New Roman" w:hAnsi="Times New Roman" w:cs="Times New Roman"/>
          <w:color w:val="000000"/>
          <w:sz w:val="24"/>
          <w:szCs w:val="24"/>
        </w:rPr>
        <w:t>28,9</w:t>
      </w:r>
      <w:r w:rsidR="001076C7" w:rsidRPr="002E20BF">
        <w:rPr>
          <w:rFonts w:ascii="Times New Roman" w:hAnsi="Times New Roman" w:cs="Times New Roman"/>
          <w:color w:val="000000"/>
          <w:sz w:val="24"/>
          <w:szCs w:val="24"/>
        </w:rPr>
        <w:t xml:space="preserve">%), </w:t>
      </w:r>
      <w:r w:rsidRPr="002E20BF">
        <w:rPr>
          <w:rFonts w:ascii="Times New Roman" w:hAnsi="Times New Roman" w:cs="Times New Roman"/>
          <w:color w:val="000000"/>
          <w:sz w:val="24"/>
          <w:szCs w:val="24"/>
        </w:rPr>
        <w:t xml:space="preserve">первую квалификационную категорию – </w:t>
      </w:r>
      <w:r w:rsidR="001076C7" w:rsidRPr="002E20BF">
        <w:rPr>
          <w:rFonts w:ascii="Times New Roman" w:hAnsi="Times New Roman" w:cs="Times New Roman"/>
          <w:color w:val="000000"/>
          <w:sz w:val="24"/>
          <w:szCs w:val="24"/>
        </w:rPr>
        <w:t>28 педагогов (36,</w:t>
      </w:r>
      <w:r w:rsidR="007C0CA3" w:rsidRPr="002E20BF">
        <w:rPr>
          <w:rFonts w:ascii="Times New Roman" w:hAnsi="Times New Roman" w:cs="Times New Roman"/>
          <w:color w:val="000000"/>
          <w:sz w:val="24"/>
          <w:szCs w:val="24"/>
        </w:rPr>
        <w:t>8%).</w:t>
      </w:r>
    </w:p>
    <w:p w:rsidR="00ED3E1A" w:rsidRDefault="00ED3E1A" w:rsidP="00ED3E1A">
      <w:pPr>
        <w:autoSpaceDE w:val="0"/>
        <w:autoSpaceDN w:val="0"/>
        <w:adjustRightInd w:val="0"/>
        <w:spacing w:after="0" w:line="240" w:lineRule="auto"/>
        <w:ind w:firstLine="567"/>
        <w:jc w:val="right"/>
        <w:rPr>
          <w:rFonts w:ascii="Times New Roman" w:hAnsi="Times New Roman" w:cs="Times New Roman"/>
          <w:i/>
          <w:color w:val="000000"/>
          <w:sz w:val="20"/>
          <w:szCs w:val="20"/>
        </w:rPr>
      </w:pPr>
    </w:p>
    <w:p w:rsidR="001076C7" w:rsidRDefault="001076C7" w:rsidP="007C0CA3">
      <w:pPr>
        <w:autoSpaceDE w:val="0"/>
        <w:autoSpaceDN w:val="0"/>
        <w:adjustRightInd w:val="0"/>
        <w:spacing w:after="0" w:line="240" w:lineRule="auto"/>
        <w:jc w:val="right"/>
        <w:rPr>
          <w:rFonts w:ascii="Times New Roman" w:hAnsi="Times New Roman" w:cs="Times New Roman"/>
          <w:i/>
          <w:color w:val="000000"/>
          <w:sz w:val="19"/>
          <w:szCs w:val="19"/>
        </w:rPr>
      </w:pPr>
      <w:r w:rsidRPr="007C0CA3">
        <w:rPr>
          <w:rFonts w:ascii="Times New Roman" w:hAnsi="Times New Roman" w:cs="Times New Roman"/>
          <w:i/>
          <w:color w:val="000000"/>
          <w:sz w:val="19"/>
          <w:szCs w:val="19"/>
        </w:rPr>
        <w:t>Сравнительная диаграмма доли педагогов, аттестованных на квалификационные категории в 201</w:t>
      </w:r>
      <w:r w:rsidR="007C0CA3" w:rsidRPr="007C0CA3">
        <w:rPr>
          <w:rFonts w:ascii="Times New Roman" w:hAnsi="Times New Roman" w:cs="Times New Roman"/>
          <w:i/>
          <w:color w:val="000000"/>
          <w:sz w:val="19"/>
          <w:szCs w:val="19"/>
        </w:rPr>
        <w:t>8</w:t>
      </w:r>
      <w:r w:rsidRPr="007C0CA3">
        <w:rPr>
          <w:rFonts w:ascii="Times New Roman" w:hAnsi="Times New Roman" w:cs="Times New Roman"/>
          <w:i/>
          <w:color w:val="000000"/>
          <w:sz w:val="19"/>
          <w:szCs w:val="19"/>
        </w:rPr>
        <w:t xml:space="preserve"> и 201</w:t>
      </w:r>
      <w:r w:rsidR="007C0CA3" w:rsidRPr="007C0CA3">
        <w:rPr>
          <w:rFonts w:ascii="Times New Roman" w:hAnsi="Times New Roman" w:cs="Times New Roman"/>
          <w:i/>
          <w:color w:val="000000"/>
          <w:sz w:val="19"/>
          <w:szCs w:val="19"/>
        </w:rPr>
        <w:t>9</w:t>
      </w:r>
      <w:r w:rsidRPr="007C0CA3">
        <w:rPr>
          <w:rFonts w:ascii="Times New Roman" w:hAnsi="Times New Roman" w:cs="Times New Roman"/>
          <w:i/>
          <w:color w:val="000000"/>
          <w:sz w:val="19"/>
          <w:szCs w:val="19"/>
        </w:rPr>
        <w:t xml:space="preserve"> гг.</w:t>
      </w:r>
    </w:p>
    <w:p w:rsidR="007C0CA3" w:rsidRPr="007C0CA3" w:rsidRDefault="007C0CA3" w:rsidP="007C0CA3">
      <w:pPr>
        <w:autoSpaceDE w:val="0"/>
        <w:autoSpaceDN w:val="0"/>
        <w:adjustRightInd w:val="0"/>
        <w:spacing w:after="0" w:line="240" w:lineRule="auto"/>
        <w:jc w:val="right"/>
        <w:rPr>
          <w:rFonts w:ascii="Times New Roman" w:hAnsi="Times New Roman" w:cs="Times New Roman"/>
          <w:i/>
          <w:color w:val="000000"/>
          <w:sz w:val="19"/>
          <w:szCs w:val="19"/>
        </w:rPr>
      </w:pPr>
    </w:p>
    <w:p w:rsidR="001076C7" w:rsidRPr="000E2C86" w:rsidRDefault="001076C7" w:rsidP="007C0CA3">
      <w:pPr>
        <w:autoSpaceDE w:val="0"/>
        <w:autoSpaceDN w:val="0"/>
        <w:adjustRightInd w:val="0"/>
        <w:spacing w:after="0" w:line="240" w:lineRule="auto"/>
        <w:jc w:val="both"/>
        <w:rPr>
          <w:rFonts w:ascii="Times New Roman" w:hAnsi="Times New Roman" w:cs="Times New Roman"/>
          <w:color w:val="000000"/>
          <w:sz w:val="24"/>
          <w:szCs w:val="24"/>
        </w:rPr>
      </w:pPr>
      <w:r w:rsidRPr="000E2C86">
        <w:rPr>
          <w:rFonts w:ascii="Times New Roman" w:hAnsi="Times New Roman" w:cs="Times New Roman"/>
          <w:noProof/>
          <w:color w:val="000000"/>
          <w:sz w:val="24"/>
          <w:szCs w:val="24"/>
        </w:rPr>
        <w:drawing>
          <wp:inline distT="0" distB="0" distL="0" distR="0">
            <wp:extent cx="5857875" cy="1371600"/>
            <wp:effectExtent l="0" t="0" r="0" b="0"/>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0CA3" w:rsidRDefault="007C0CA3"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076C7" w:rsidRPr="000E2C86"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E2C86">
        <w:rPr>
          <w:rFonts w:ascii="Times New Roman" w:hAnsi="Times New Roman" w:cs="Times New Roman"/>
          <w:color w:val="000000"/>
          <w:sz w:val="24"/>
          <w:szCs w:val="24"/>
        </w:rPr>
        <w:t>В сравнении с показателями за 201</w:t>
      </w:r>
      <w:r w:rsidR="007C0CA3">
        <w:rPr>
          <w:rFonts w:ascii="Times New Roman" w:hAnsi="Times New Roman" w:cs="Times New Roman"/>
          <w:color w:val="000000"/>
          <w:sz w:val="24"/>
          <w:szCs w:val="24"/>
        </w:rPr>
        <w:t>8</w:t>
      </w:r>
      <w:r w:rsidRPr="000E2C86">
        <w:rPr>
          <w:rFonts w:ascii="Times New Roman" w:hAnsi="Times New Roman" w:cs="Times New Roman"/>
          <w:color w:val="000000"/>
          <w:sz w:val="24"/>
          <w:szCs w:val="24"/>
        </w:rPr>
        <w:t xml:space="preserve"> год в 201</w:t>
      </w:r>
      <w:r w:rsidR="007C0CA3">
        <w:rPr>
          <w:rFonts w:ascii="Times New Roman" w:hAnsi="Times New Roman" w:cs="Times New Roman"/>
          <w:color w:val="000000"/>
          <w:sz w:val="24"/>
          <w:szCs w:val="24"/>
        </w:rPr>
        <w:t>9</w:t>
      </w:r>
      <w:r w:rsidRPr="000E2C86">
        <w:rPr>
          <w:rFonts w:ascii="Times New Roman" w:hAnsi="Times New Roman" w:cs="Times New Roman"/>
          <w:color w:val="000000"/>
          <w:sz w:val="24"/>
          <w:szCs w:val="24"/>
        </w:rPr>
        <w:t xml:space="preserve"> году отмечен рост доли педагогов, </w:t>
      </w:r>
      <w:r w:rsidRPr="002E20BF">
        <w:rPr>
          <w:rFonts w:ascii="Times New Roman" w:hAnsi="Times New Roman" w:cs="Times New Roman"/>
          <w:color w:val="000000"/>
          <w:sz w:val="24"/>
          <w:szCs w:val="24"/>
        </w:rPr>
        <w:t xml:space="preserve">аттестованных на Высшую и </w:t>
      </w:r>
      <w:r w:rsidRPr="002E20BF">
        <w:rPr>
          <w:rFonts w:ascii="Times New Roman" w:hAnsi="Times New Roman" w:cs="Times New Roman"/>
          <w:color w:val="000000"/>
          <w:sz w:val="24"/>
          <w:szCs w:val="24"/>
          <w:lang w:val="en-US"/>
        </w:rPr>
        <w:t>I</w:t>
      </w:r>
      <w:r w:rsidRPr="002E20BF">
        <w:rPr>
          <w:rFonts w:ascii="Times New Roman" w:hAnsi="Times New Roman" w:cs="Times New Roman"/>
          <w:color w:val="000000"/>
          <w:sz w:val="24"/>
          <w:szCs w:val="24"/>
        </w:rPr>
        <w:t xml:space="preserve"> квалификационную категорию, на </w:t>
      </w:r>
      <w:r w:rsidR="007C0CA3" w:rsidRPr="002E20BF">
        <w:rPr>
          <w:rFonts w:ascii="Times New Roman" w:hAnsi="Times New Roman" w:cs="Times New Roman"/>
          <w:color w:val="000000"/>
          <w:sz w:val="24"/>
          <w:szCs w:val="24"/>
        </w:rPr>
        <w:t>1,1</w:t>
      </w:r>
      <w:r w:rsidRPr="002E20BF">
        <w:rPr>
          <w:rFonts w:ascii="Times New Roman" w:hAnsi="Times New Roman" w:cs="Times New Roman"/>
          <w:color w:val="000000"/>
          <w:sz w:val="24"/>
          <w:szCs w:val="24"/>
        </w:rPr>
        <w:t xml:space="preserve">% и на </w:t>
      </w:r>
      <w:r w:rsidR="007C0CA3" w:rsidRPr="002E20BF">
        <w:rPr>
          <w:rFonts w:ascii="Times New Roman" w:hAnsi="Times New Roman" w:cs="Times New Roman"/>
          <w:color w:val="000000"/>
          <w:sz w:val="24"/>
          <w:szCs w:val="24"/>
        </w:rPr>
        <w:t>0,4</w:t>
      </w:r>
      <w:r w:rsidRPr="002E20BF">
        <w:rPr>
          <w:rFonts w:ascii="Times New Roman" w:hAnsi="Times New Roman" w:cs="Times New Roman"/>
          <w:color w:val="000000"/>
          <w:sz w:val="24"/>
          <w:szCs w:val="24"/>
        </w:rPr>
        <w:t>%</w:t>
      </w:r>
      <w:r w:rsidRPr="000E2C86">
        <w:rPr>
          <w:rFonts w:ascii="Times New Roman" w:hAnsi="Times New Roman" w:cs="Times New Roman"/>
          <w:color w:val="000000"/>
          <w:sz w:val="24"/>
          <w:szCs w:val="24"/>
        </w:rPr>
        <w:t xml:space="preserve"> соответственно. Рост показателей иллюстрирует результативность и эффективность методов работы с педагогическими кадрами в рамках реализации проектной линии «Кадровое обновление».</w:t>
      </w:r>
    </w:p>
    <w:p w:rsidR="001076C7" w:rsidRPr="000E2C86"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E2C86">
        <w:rPr>
          <w:rFonts w:ascii="Times New Roman" w:hAnsi="Times New Roman" w:cs="Times New Roman"/>
          <w:color w:val="000000"/>
          <w:sz w:val="24"/>
          <w:szCs w:val="24"/>
        </w:rPr>
        <w:t>13 сотрудников педагогического коллектива ЦДТ «Юность» отмечены государственными и отраслевыми наградами. Из них звание «Заслуженный учитель» имеют 2 человека, «Почетный работник высшего профессионального образования» - 1, «Почетный работник общего образования» - 8, «Отличник народного просвещения» - 2.</w:t>
      </w:r>
    </w:p>
    <w:p w:rsidR="007C0CA3" w:rsidRDefault="007C0CA3" w:rsidP="007C0CA3">
      <w:pPr>
        <w:spacing w:before="120" w:after="120"/>
        <w:jc w:val="center"/>
        <w:rPr>
          <w:rFonts w:ascii="Times New Roman" w:hAnsi="Times New Roman" w:cs="Times New Roman"/>
          <w:b/>
          <w:color w:val="000000"/>
          <w:sz w:val="24"/>
          <w:szCs w:val="24"/>
        </w:rPr>
      </w:pPr>
    </w:p>
    <w:p w:rsidR="007C0CA3" w:rsidRDefault="007C0CA3" w:rsidP="007C0CA3">
      <w:pPr>
        <w:spacing w:before="120" w:after="120"/>
        <w:jc w:val="center"/>
        <w:rPr>
          <w:rFonts w:ascii="Times New Roman" w:hAnsi="Times New Roman" w:cs="Times New Roman"/>
          <w:b/>
          <w:color w:val="000000"/>
          <w:sz w:val="24"/>
          <w:szCs w:val="24"/>
        </w:rPr>
      </w:pPr>
    </w:p>
    <w:p w:rsidR="001076C7" w:rsidRPr="00ED3E1A" w:rsidRDefault="001076C7" w:rsidP="007C0CA3">
      <w:pPr>
        <w:spacing w:before="120" w:after="120"/>
        <w:jc w:val="center"/>
        <w:rPr>
          <w:rFonts w:ascii="Times New Roman" w:hAnsi="Times New Roman" w:cs="Times New Roman"/>
          <w:b/>
          <w:color w:val="000000"/>
          <w:sz w:val="24"/>
          <w:szCs w:val="24"/>
        </w:rPr>
      </w:pPr>
      <w:r w:rsidRPr="00ED3E1A">
        <w:rPr>
          <w:rFonts w:ascii="Times New Roman" w:hAnsi="Times New Roman" w:cs="Times New Roman"/>
          <w:b/>
          <w:color w:val="000000"/>
          <w:sz w:val="24"/>
          <w:szCs w:val="24"/>
        </w:rPr>
        <w:lastRenderedPageBreak/>
        <w:t>Повышение квалификации педагогических сотрудников</w:t>
      </w:r>
    </w:p>
    <w:p w:rsidR="001076C7" w:rsidRPr="000E2C86"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E2C86">
        <w:rPr>
          <w:rFonts w:ascii="Times New Roman" w:hAnsi="Times New Roman" w:cs="Times New Roman"/>
          <w:color w:val="000000"/>
          <w:sz w:val="24"/>
          <w:szCs w:val="24"/>
        </w:rPr>
        <w:t>Одной из важных форм совершенствования педагогического мастерства в ЦДТ «Юность» остается обучение на курсах повышения квалификации и курсах переподготовки.</w:t>
      </w:r>
    </w:p>
    <w:p w:rsidR="001076C7" w:rsidRPr="002E20BF"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E20BF">
        <w:rPr>
          <w:rFonts w:ascii="Times New Roman" w:hAnsi="Times New Roman" w:cs="Times New Roman"/>
          <w:color w:val="000000"/>
          <w:sz w:val="24"/>
          <w:szCs w:val="24"/>
        </w:rPr>
        <w:t>В 201</w:t>
      </w:r>
      <w:r w:rsidR="007C0CA3" w:rsidRPr="002E20BF">
        <w:rPr>
          <w:rFonts w:ascii="Times New Roman" w:hAnsi="Times New Roman" w:cs="Times New Roman"/>
          <w:color w:val="000000"/>
          <w:sz w:val="24"/>
          <w:szCs w:val="24"/>
        </w:rPr>
        <w:t>9</w:t>
      </w:r>
      <w:r w:rsidRPr="002E20BF">
        <w:rPr>
          <w:rFonts w:ascii="Times New Roman" w:hAnsi="Times New Roman" w:cs="Times New Roman"/>
          <w:color w:val="000000"/>
          <w:sz w:val="24"/>
          <w:szCs w:val="24"/>
        </w:rPr>
        <w:t xml:space="preserve"> году повысили свою квалификацию 2</w:t>
      </w:r>
      <w:r w:rsidR="003412B0" w:rsidRPr="002E20BF">
        <w:rPr>
          <w:rFonts w:ascii="Times New Roman" w:hAnsi="Times New Roman" w:cs="Times New Roman"/>
          <w:color w:val="000000"/>
          <w:sz w:val="24"/>
          <w:szCs w:val="24"/>
        </w:rPr>
        <w:t>5</w:t>
      </w:r>
      <w:r w:rsidRPr="002E20BF">
        <w:rPr>
          <w:rFonts w:ascii="Times New Roman" w:hAnsi="Times New Roman" w:cs="Times New Roman"/>
          <w:color w:val="000000"/>
          <w:sz w:val="24"/>
          <w:szCs w:val="24"/>
        </w:rPr>
        <w:t xml:space="preserve"> педагог</w:t>
      </w:r>
      <w:r w:rsidR="003412B0" w:rsidRPr="002E20BF">
        <w:rPr>
          <w:rFonts w:ascii="Times New Roman" w:hAnsi="Times New Roman" w:cs="Times New Roman"/>
          <w:color w:val="000000"/>
          <w:sz w:val="24"/>
          <w:szCs w:val="24"/>
        </w:rPr>
        <w:t>ов</w:t>
      </w:r>
      <w:r w:rsidRPr="002E20BF">
        <w:rPr>
          <w:rFonts w:ascii="Times New Roman" w:hAnsi="Times New Roman" w:cs="Times New Roman"/>
          <w:color w:val="000000"/>
          <w:sz w:val="24"/>
          <w:szCs w:val="24"/>
        </w:rPr>
        <w:t xml:space="preserve">, что составило </w:t>
      </w:r>
      <w:r w:rsidR="003412B0" w:rsidRPr="002E20BF">
        <w:rPr>
          <w:rFonts w:ascii="Times New Roman" w:hAnsi="Times New Roman" w:cs="Times New Roman"/>
          <w:color w:val="000000"/>
          <w:sz w:val="24"/>
          <w:szCs w:val="24"/>
        </w:rPr>
        <w:t>32,9</w:t>
      </w:r>
      <w:r w:rsidRPr="002E20BF">
        <w:rPr>
          <w:rFonts w:ascii="Times New Roman" w:hAnsi="Times New Roman" w:cs="Times New Roman"/>
          <w:color w:val="000000"/>
          <w:sz w:val="24"/>
          <w:szCs w:val="24"/>
        </w:rPr>
        <w:t xml:space="preserve">% от общего числа штатных педагогических сотрудников. </w:t>
      </w:r>
    </w:p>
    <w:p w:rsidR="003412B0" w:rsidRPr="003412B0" w:rsidRDefault="001076C7" w:rsidP="003412B0">
      <w:pPr>
        <w:spacing w:after="0" w:line="240" w:lineRule="auto"/>
        <w:ind w:firstLine="567"/>
        <w:jc w:val="both"/>
        <w:rPr>
          <w:rFonts w:ascii="Times New Roman" w:hAnsi="Times New Roman" w:cs="Times New Roman"/>
          <w:color w:val="000000"/>
          <w:sz w:val="24"/>
          <w:szCs w:val="24"/>
        </w:rPr>
      </w:pPr>
      <w:r w:rsidRPr="002E20BF">
        <w:rPr>
          <w:rFonts w:ascii="Times New Roman" w:hAnsi="Times New Roman" w:cs="Times New Roman"/>
          <w:color w:val="000000"/>
          <w:sz w:val="24"/>
          <w:szCs w:val="24"/>
        </w:rPr>
        <w:t xml:space="preserve">Обучение осуществлялось на базе следующих учреждений: </w:t>
      </w:r>
      <w:r w:rsidR="003412B0" w:rsidRPr="002E20BF">
        <w:rPr>
          <w:rFonts w:ascii="Times New Roman" w:hAnsi="Times New Roman" w:cs="Times New Roman"/>
          <w:sz w:val="24"/>
          <w:szCs w:val="24"/>
          <w:lang w:val="en-US"/>
        </w:rPr>
        <w:t>I</w:t>
      </w:r>
      <w:r w:rsidR="003412B0" w:rsidRPr="002E20BF">
        <w:rPr>
          <w:rFonts w:ascii="Times New Roman" w:hAnsi="Times New Roman" w:cs="Times New Roman"/>
          <w:sz w:val="24"/>
          <w:szCs w:val="24"/>
        </w:rPr>
        <w:t xml:space="preserve"> Всероссийская творческая</w:t>
      </w:r>
      <w:r w:rsidR="003412B0" w:rsidRPr="002E20BF">
        <w:t xml:space="preserve"> </w:t>
      </w:r>
      <w:r w:rsidR="003412B0" w:rsidRPr="002E20BF">
        <w:rPr>
          <w:rFonts w:ascii="Times New Roman" w:hAnsi="Times New Roman" w:cs="Times New Roman"/>
          <w:sz w:val="24"/>
          <w:szCs w:val="24"/>
        </w:rPr>
        <w:t>лаборатория-конкурс по современному танцу «</w:t>
      </w:r>
      <w:r w:rsidR="003412B0" w:rsidRPr="002E20BF">
        <w:rPr>
          <w:rFonts w:ascii="Times New Roman" w:hAnsi="Times New Roman" w:cs="Times New Roman"/>
          <w:sz w:val="24"/>
          <w:szCs w:val="24"/>
          <w:lang w:val="en-US"/>
        </w:rPr>
        <w:t>Adaptation</w:t>
      </w:r>
      <w:r w:rsidR="003412B0" w:rsidRPr="002E20BF">
        <w:rPr>
          <w:rFonts w:ascii="Times New Roman" w:hAnsi="Times New Roman" w:cs="Times New Roman"/>
          <w:sz w:val="24"/>
          <w:szCs w:val="24"/>
        </w:rPr>
        <w:t xml:space="preserve"> – 2019», АНО ДПО «Инновационный образовательный центр повышения квалификации и переподготовки «Мой университет»», АНО ДПО «Карьера и образование», ГАУДО КЦХО «Росток», ООО «ВНОЦ «СОТех»», ООО «Инфоурок», ООО «Федерация спортивной акробатики России», ФГБОУВО «Пермский государственный гуманитарно-педагогический университет», Творческое движение «Вдохновение», ФГБОУВО «Пермский государственный институт культуры», ЧУ ДПО «Верхнекамский технический институт».</w:t>
      </w:r>
    </w:p>
    <w:p w:rsidR="003412B0" w:rsidRDefault="003412B0" w:rsidP="00ED3E1A">
      <w:pPr>
        <w:autoSpaceDE w:val="0"/>
        <w:autoSpaceDN w:val="0"/>
        <w:adjustRightInd w:val="0"/>
        <w:spacing w:after="0" w:line="240" w:lineRule="auto"/>
        <w:ind w:firstLine="567"/>
        <w:jc w:val="right"/>
        <w:rPr>
          <w:rFonts w:ascii="Times New Roman" w:hAnsi="Times New Roman" w:cs="Times New Roman"/>
          <w:i/>
          <w:sz w:val="20"/>
          <w:szCs w:val="20"/>
        </w:rPr>
      </w:pPr>
    </w:p>
    <w:p w:rsidR="00ED3E1A" w:rsidRDefault="001076C7" w:rsidP="00ED3E1A">
      <w:pPr>
        <w:autoSpaceDE w:val="0"/>
        <w:autoSpaceDN w:val="0"/>
        <w:adjustRightInd w:val="0"/>
        <w:spacing w:after="0" w:line="240" w:lineRule="auto"/>
        <w:ind w:firstLine="567"/>
        <w:jc w:val="right"/>
        <w:rPr>
          <w:rFonts w:ascii="Times New Roman" w:hAnsi="Times New Roman" w:cs="Times New Roman"/>
          <w:sz w:val="24"/>
          <w:szCs w:val="24"/>
        </w:rPr>
      </w:pPr>
      <w:r w:rsidRPr="00ED3E1A">
        <w:rPr>
          <w:rFonts w:ascii="Times New Roman" w:hAnsi="Times New Roman" w:cs="Times New Roman"/>
          <w:i/>
          <w:sz w:val="20"/>
          <w:szCs w:val="20"/>
        </w:rPr>
        <w:t>Доля педагогов, прошедших курсы повышения квалификации (переподготовки) в 201</w:t>
      </w:r>
      <w:r w:rsidR="003412B0">
        <w:rPr>
          <w:rFonts w:ascii="Times New Roman" w:hAnsi="Times New Roman" w:cs="Times New Roman"/>
          <w:i/>
          <w:sz w:val="20"/>
          <w:szCs w:val="20"/>
        </w:rPr>
        <w:t>9</w:t>
      </w:r>
      <w:r w:rsidRPr="00ED3E1A">
        <w:rPr>
          <w:rFonts w:ascii="Times New Roman" w:hAnsi="Times New Roman" w:cs="Times New Roman"/>
          <w:i/>
          <w:sz w:val="20"/>
          <w:szCs w:val="20"/>
        </w:rPr>
        <w:t xml:space="preserve"> г.</w:t>
      </w:r>
      <w:r w:rsidRPr="000E2C86">
        <w:rPr>
          <w:rFonts w:ascii="Times New Roman" w:hAnsi="Times New Roman" w:cs="Times New Roman"/>
          <w:sz w:val="24"/>
          <w:szCs w:val="24"/>
        </w:rPr>
        <w:t xml:space="preserve"> </w:t>
      </w:r>
    </w:p>
    <w:p w:rsidR="00ED3E1A" w:rsidRDefault="00ED3E1A" w:rsidP="00ED3E1A">
      <w:pPr>
        <w:autoSpaceDE w:val="0"/>
        <w:autoSpaceDN w:val="0"/>
        <w:adjustRightInd w:val="0"/>
        <w:spacing w:after="0" w:line="240" w:lineRule="auto"/>
        <w:ind w:firstLine="567"/>
        <w:jc w:val="right"/>
        <w:rPr>
          <w:rFonts w:ascii="Times New Roman" w:hAnsi="Times New Roman" w:cs="Times New Roman"/>
          <w:sz w:val="24"/>
          <w:szCs w:val="24"/>
        </w:rPr>
      </w:pPr>
    </w:p>
    <w:p w:rsidR="001076C7" w:rsidRPr="000E2C86" w:rsidRDefault="001076C7" w:rsidP="003412B0">
      <w:pPr>
        <w:autoSpaceDE w:val="0"/>
        <w:autoSpaceDN w:val="0"/>
        <w:adjustRightInd w:val="0"/>
        <w:spacing w:after="0" w:line="240" w:lineRule="auto"/>
        <w:jc w:val="right"/>
        <w:rPr>
          <w:rFonts w:ascii="Times New Roman" w:hAnsi="Times New Roman" w:cs="Times New Roman"/>
          <w:sz w:val="24"/>
          <w:szCs w:val="24"/>
        </w:rPr>
      </w:pPr>
      <w:r w:rsidRPr="000E2C86">
        <w:rPr>
          <w:rFonts w:ascii="Times New Roman" w:hAnsi="Times New Roman" w:cs="Times New Roman"/>
          <w:noProof/>
          <w:sz w:val="24"/>
          <w:szCs w:val="24"/>
        </w:rPr>
        <w:drawing>
          <wp:inline distT="0" distB="0" distL="0" distR="0">
            <wp:extent cx="6324600" cy="1657350"/>
            <wp:effectExtent l="0" t="0" r="0" b="0"/>
            <wp:docPr id="6"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76C7" w:rsidRPr="002E20BF" w:rsidRDefault="001076C7" w:rsidP="00ED3E1A">
      <w:pPr>
        <w:autoSpaceDE w:val="0"/>
        <w:autoSpaceDN w:val="0"/>
        <w:adjustRightInd w:val="0"/>
        <w:spacing w:after="0" w:line="240" w:lineRule="auto"/>
        <w:ind w:firstLine="567"/>
        <w:jc w:val="both"/>
        <w:rPr>
          <w:rFonts w:ascii="Times New Roman" w:hAnsi="Times New Roman" w:cs="Times New Roman"/>
          <w:noProof/>
          <w:sz w:val="24"/>
          <w:szCs w:val="24"/>
        </w:rPr>
      </w:pPr>
      <w:r w:rsidRPr="000E2C86">
        <w:rPr>
          <w:rFonts w:ascii="Times New Roman" w:hAnsi="Times New Roman" w:cs="Times New Roman"/>
          <w:color w:val="000000"/>
          <w:sz w:val="24"/>
          <w:szCs w:val="24"/>
        </w:rPr>
        <w:t xml:space="preserve">Как видно из диаграммы, наибольший интерес вызывают у педагогов курсы, </w:t>
      </w:r>
      <w:r w:rsidRPr="002E20BF">
        <w:rPr>
          <w:rFonts w:ascii="Times New Roman" w:hAnsi="Times New Roman" w:cs="Times New Roman"/>
          <w:color w:val="000000"/>
          <w:sz w:val="24"/>
          <w:szCs w:val="24"/>
        </w:rPr>
        <w:t xml:space="preserve">рассчитанные на 72 часа. Курсы с данной учебной нагрузкой посетило </w:t>
      </w:r>
      <w:r w:rsidR="003412B0" w:rsidRPr="002E20BF">
        <w:rPr>
          <w:rFonts w:ascii="Times New Roman" w:hAnsi="Times New Roman" w:cs="Times New Roman"/>
          <w:color w:val="000000"/>
          <w:sz w:val="24"/>
          <w:szCs w:val="24"/>
        </w:rPr>
        <w:t>72</w:t>
      </w:r>
      <w:r w:rsidRPr="002E20BF">
        <w:rPr>
          <w:rFonts w:ascii="Times New Roman" w:hAnsi="Times New Roman" w:cs="Times New Roman"/>
          <w:color w:val="000000"/>
          <w:sz w:val="24"/>
          <w:szCs w:val="24"/>
        </w:rPr>
        <w:t>% педагогов из общего числа обучавшихся. Проявленный интерес вызван высоким качеством обучения и большим объемом учебного материала</w:t>
      </w:r>
      <w:r w:rsidR="003412B0" w:rsidRPr="002E20BF">
        <w:rPr>
          <w:rFonts w:ascii="Times New Roman" w:hAnsi="Times New Roman" w:cs="Times New Roman"/>
          <w:color w:val="000000"/>
          <w:sz w:val="24"/>
          <w:szCs w:val="24"/>
        </w:rPr>
        <w:t>.</w:t>
      </w:r>
    </w:p>
    <w:p w:rsidR="001076C7" w:rsidRPr="002E20BF" w:rsidRDefault="001076C7" w:rsidP="003412B0">
      <w:pPr>
        <w:spacing w:before="120" w:after="120" w:line="240" w:lineRule="auto"/>
        <w:ind w:firstLine="567"/>
        <w:jc w:val="center"/>
        <w:rPr>
          <w:rFonts w:ascii="Times New Roman" w:hAnsi="Times New Roman" w:cs="Times New Roman"/>
          <w:b/>
          <w:color w:val="000000"/>
          <w:sz w:val="24"/>
          <w:szCs w:val="24"/>
        </w:rPr>
      </w:pPr>
      <w:r w:rsidRPr="002E20BF">
        <w:rPr>
          <w:rFonts w:ascii="Times New Roman" w:hAnsi="Times New Roman" w:cs="Times New Roman"/>
          <w:b/>
          <w:color w:val="000000"/>
          <w:sz w:val="24"/>
          <w:szCs w:val="24"/>
        </w:rPr>
        <w:t>Развитие кадрового потенциала учреждения</w:t>
      </w:r>
    </w:p>
    <w:p w:rsidR="00915A7E" w:rsidRPr="002E20BF" w:rsidRDefault="00915A7E" w:rsidP="00915A7E">
      <w:pPr>
        <w:spacing w:after="0" w:line="240" w:lineRule="auto"/>
        <w:ind w:firstLine="567"/>
        <w:jc w:val="both"/>
        <w:rPr>
          <w:rFonts w:ascii="Times New Roman" w:hAnsi="Times New Roman" w:cs="Times New Roman"/>
          <w:sz w:val="24"/>
          <w:szCs w:val="24"/>
        </w:rPr>
      </w:pPr>
      <w:r w:rsidRPr="002E20BF">
        <w:rPr>
          <w:rFonts w:ascii="Times New Roman" w:hAnsi="Times New Roman" w:cs="Times New Roman"/>
          <w:sz w:val="24"/>
          <w:szCs w:val="24"/>
        </w:rPr>
        <w:t xml:space="preserve">Деятельность по </w:t>
      </w:r>
      <w:r w:rsidRPr="002E20BF">
        <w:rPr>
          <w:rFonts w:ascii="Times New Roman" w:hAnsi="Times New Roman" w:cs="Times New Roman"/>
          <w:color w:val="000000"/>
          <w:sz w:val="24"/>
          <w:szCs w:val="24"/>
        </w:rPr>
        <w:t xml:space="preserve">развитию и обновлению кадрового потенциала Учреждения, системы стимулирования и мотивации педагогов к повышению качества образования, своего профессионального роста и методической активности осуществляется в рамках реализации проектной линии «Кадровое обновление» программы развития МАУ ДО ЦДТ «Юность» «Шаг в будущее» на 2017-2020 гг. </w:t>
      </w:r>
      <w:r w:rsidRPr="002E20BF">
        <w:rPr>
          <w:rFonts w:ascii="Times New Roman" w:hAnsi="Times New Roman" w:cs="Times New Roman"/>
          <w:sz w:val="24"/>
          <w:szCs w:val="24"/>
        </w:rPr>
        <w:t>Проектная линия ориентирована на создание стабильного и творческого коллектива, создание условий для профессионального роста каждого педагога, привлечение молодых педагогов со средним и высшим педагогическим образованием, формирование устойчивой мотивации педагогов к освоению инновационных форм и методов обучения, мотивации к повышению своей квалификации и распространению своего педагогического опыта через участие в научно-практических конференциях, конкурсах профессионального мастерства, семинарах, мастер-классах и т.д.</w:t>
      </w:r>
    </w:p>
    <w:p w:rsidR="00915A7E" w:rsidRPr="002E20BF" w:rsidRDefault="00915A7E" w:rsidP="00915A7E">
      <w:pPr>
        <w:spacing w:after="0" w:line="240" w:lineRule="auto"/>
        <w:ind w:firstLine="567"/>
        <w:jc w:val="both"/>
        <w:rPr>
          <w:rFonts w:ascii="Times New Roman" w:hAnsi="Times New Roman" w:cs="Times New Roman"/>
          <w:color w:val="000000"/>
          <w:sz w:val="24"/>
          <w:szCs w:val="24"/>
        </w:rPr>
      </w:pPr>
      <w:r w:rsidRPr="002E20BF">
        <w:rPr>
          <w:rFonts w:ascii="Times New Roman" w:hAnsi="Times New Roman" w:cs="Times New Roman"/>
          <w:color w:val="000000"/>
          <w:sz w:val="24"/>
          <w:szCs w:val="24"/>
        </w:rPr>
        <w:t xml:space="preserve">В ходе реализации проектной линии, направленной на развитие кадрового потенциала МАУ ДО ЦДТ «Юность» в 2019 году достигнуты следующие результаты: </w:t>
      </w:r>
    </w:p>
    <w:p w:rsidR="00915A7E" w:rsidRPr="002E20BF" w:rsidRDefault="00915A7E" w:rsidP="00915A7E">
      <w:pPr>
        <w:pStyle w:val="aa"/>
        <w:numPr>
          <w:ilvl w:val="0"/>
          <w:numId w:val="45"/>
        </w:numPr>
        <w:tabs>
          <w:tab w:val="left" w:pos="851"/>
        </w:tabs>
        <w:spacing w:after="0" w:line="240" w:lineRule="auto"/>
        <w:ind w:left="0" w:firstLine="567"/>
        <w:jc w:val="both"/>
        <w:rPr>
          <w:rFonts w:ascii="Times New Roman" w:hAnsi="Times New Roman"/>
          <w:sz w:val="24"/>
          <w:szCs w:val="24"/>
        </w:rPr>
      </w:pPr>
      <w:r w:rsidRPr="002E20BF">
        <w:rPr>
          <w:rFonts w:ascii="Times New Roman" w:hAnsi="Times New Roman"/>
          <w:color w:val="000000"/>
          <w:sz w:val="24"/>
          <w:szCs w:val="24"/>
        </w:rPr>
        <w:t>Обновлены локальные нормативные акты:</w:t>
      </w:r>
    </w:p>
    <w:p w:rsidR="00915A7E" w:rsidRPr="002E20BF" w:rsidRDefault="00915A7E" w:rsidP="00915A7E">
      <w:pPr>
        <w:pStyle w:val="aa"/>
        <w:spacing w:after="0" w:line="240" w:lineRule="auto"/>
        <w:ind w:left="0"/>
        <w:jc w:val="both"/>
        <w:rPr>
          <w:rFonts w:ascii="Times New Roman" w:hAnsi="Times New Roman"/>
          <w:sz w:val="24"/>
          <w:szCs w:val="24"/>
        </w:rPr>
      </w:pPr>
      <w:r w:rsidRPr="002E20BF">
        <w:rPr>
          <w:rFonts w:ascii="Times New Roman" w:hAnsi="Times New Roman"/>
          <w:color w:val="000000"/>
          <w:sz w:val="24"/>
          <w:szCs w:val="24"/>
        </w:rPr>
        <w:t xml:space="preserve">- </w:t>
      </w:r>
      <w:r w:rsidRPr="002E20BF">
        <w:rPr>
          <w:rFonts w:ascii="Times New Roman" w:hAnsi="Times New Roman"/>
          <w:sz w:val="24"/>
          <w:szCs w:val="24"/>
        </w:rPr>
        <w:t xml:space="preserve">Положение о системе морального и материального стимулирования работников муниципального автономного учреждения дополнительного образования «Центр детского творчества «Юность» г. Перми; </w:t>
      </w:r>
    </w:p>
    <w:p w:rsidR="00915A7E" w:rsidRPr="002E20BF" w:rsidRDefault="00915A7E" w:rsidP="00915A7E">
      <w:pPr>
        <w:pStyle w:val="aa"/>
        <w:spacing w:after="0" w:line="240" w:lineRule="auto"/>
        <w:ind w:left="0"/>
        <w:jc w:val="both"/>
        <w:rPr>
          <w:rFonts w:ascii="Times New Roman" w:hAnsi="Times New Roman"/>
          <w:sz w:val="24"/>
          <w:szCs w:val="24"/>
        </w:rPr>
      </w:pPr>
      <w:r w:rsidRPr="002E20BF">
        <w:rPr>
          <w:rFonts w:ascii="Times New Roman" w:hAnsi="Times New Roman"/>
          <w:sz w:val="24"/>
          <w:szCs w:val="24"/>
        </w:rPr>
        <w:lastRenderedPageBreak/>
        <w:t xml:space="preserve">- Положение о компенсационных, стимулирующих и других выплатах работникам муниципального автономного учреждения дополнительного образования «Центр детского творчества «Юность» г. Перми; </w:t>
      </w:r>
    </w:p>
    <w:p w:rsidR="00915A7E" w:rsidRPr="002E20BF" w:rsidRDefault="00915A7E" w:rsidP="00915A7E">
      <w:pPr>
        <w:pStyle w:val="aa"/>
        <w:spacing w:after="0" w:line="240" w:lineRule="auto"/>
        <w:ind w:left="0"/>
        <w:jc w:val="both"/>
        <w:rPr>
          <w:rFonts w:ascii="Times New Roman" w:hAnsi="Times New Roman"/>
          <w:sz w:val="24"/>
          <w:szCs w:val="24"/>
        </w:rPr>
      </w:pPr>
      <w:r w:rsidRPr="002E20BF">
        <w:rPr>
          <w:rFonts w:ascii="Times New Roman" w:hAnsi="Times New Roman"/>
          <w:sz w:val="24"/>
          <w:szCs w:val="24"/>
        </w:rPr>
        <w:t>- Правила внутреннего трудового распорядка.</w:t>
      </w:r>
    </w:p>
    <w:p w:rsidR="00915A7E" w:rsidRPr="002E20BF" w:rsidRDefault="00915A7E" w:rsidP="00915A7E">
      <w:pPr>
        <w:pStyle w:val="aa"/>
        <w:numPr>
          <w:ilvl w:val="0"/>
          <w:numId w:val="45"/>
        </w:numPr>
        <w:tabs>
          <w:tab w:val="left" w:pos="851"/>
        </w:tabs>
        <w:spacing w:after="0" w:line="240" w:lineRule="auto"/>
        <w:ind w:left="0" w:firstLine="567"/>
        <w:jc w:val="both"/>
        <w:rPr>
          <w:rFonts w:ascii="Times New Roman" w:hAnsi="Times New Roman"/>
          <w:sz w:val="24"/>
          <w:szCs w:val="24"/>
        </w:rPr>
      </w:pPr>
      <w:r w:rsidRPr="002E20BF">
        <w:rPr>
          <w:rFonts w:ascii="Times New Roman" w:hAnsi="Times New Roman"/>
          <w:sz w:val="24"/>
          <w:szCs w:val="24"/>
        </w:rPr>
        <w:t>Разработано и внедрено Положение о системе нормирования труда в МАУ ДО ЦДТ «Юность» г. Перми.</w:t>
      </w:r>
    </w:p>
    <w:p w:rsidR="00915A7E" w:rsidRPr="002E20BF" w:rsidRDefault="00915A7E" w:rsidP="00915A7E">
      <w:pPr>
        <w:pStyle w:val="aa"/>
        <w:numPr>
          <w:ilvl w:val="0"/>
          <w:numId w:val="45"/>
        </w:numPr>
        <w:tabs>
          <w:tab w:val="left" w:pos="851"/>
        </w:tabs>
        <w:spacing w:after="0" w:line="240" w:lineRule="auto"/>
        <w:ind w:left="0" w:firstLine="567"/>
        <w:jc w:val="both"/>
        <w:rPr>
          <w:rFonts w:ascii="Times New Roman" w:hAnsi="Times New Roman"/>
          <w:sz w:val="24"/>
          <w:szCs w:val="24"/>
        </w:rPr>
      </w:pPr>
      <w:r w:rsidRPr="002E20BF">
        <w:rPr>
          <w:rFonts w:ascii="Times New Roman" w:hAnsi="Times New Roman"/>
          <w:sz w:val="24"/>
          <w:szCs w:val="24"/>
        </w:rPr>
        <w:t xml:space="preserve">Внедрены профессиональные стандарты: </w:t>
      </w:r>
    </w:p>
    <w:p w:rsidR="00915A7E" w:rsidRPr="002E20BF" w:rsidRDefault="00915A7E" w:rsidP="00915A7E">
      <w:pPr>
        <w:pStyle w:val="aa"/>
        <w:spacing w:after="0" w:line="240" w:lineRule="auto"/>
        <w:ind w:left="0"/>
        <w:jc w:val="both"/>
        <w:rPr>
          <w:rFonts w:ascii="Times New Roman" w:hAnsi="Times New Roman"/>
          <w:sz w:val="24"/>
          <w:szCs w:val="24"/>
        </w:rPr>
      </w:pPr>
      <w:r w:rsidRPr="002E20BF">
        <w:rPr>
          <w:rFonts w:ascii="Times New Roman" w:hAnsi="Times New Roman"/>
          <w:sz w:val="24"/>
          <w:szCs w:val="24"/>
        </w:rPr>
        <w:t xml:space="preserve">- «Педагог дополнительного образования детей и взрослых» № 513 (утвержден приказом Министерства труда и социальной защиты Российской Федерации от 05.05.2018 г. № 298н); </w:t>
      </w:r>
    </w:p>
    <w:p w:rsidR="00915A7E" w:rsidRPr="002E20BF" w:rsidRDefault="00915A7E" w:rsidP="00915A7E">
      <w:pPr>
        <w:pStyle w:val="aa"/>
        <w:spacing w:after="0" w:line="240" w:lineRule="auto"/>
        <w:ind w:left="0"/>
        <w:jc w:val="both"/>
        <w:rPr>
          <w:rFonts w:ascii="Times New Roman" w:hAnsi="Times New Roman"/>
          <w:sz w:val="24"/>
          <w:szCs w:val="24"/>
        </w:rPr>
      </w:pPr>
      <w:r w:rsidRPr="002E20BF">
        <w:rPr>
          <w:rFonts w:ascii="Times New Roman" w:hAnsi="Times New Roman"/>
          <w:sz w:val="24"/>
          <w:szCs w:val="24"/>
        </w:rPr>
        <w:t xml:space="preserve">- «Педагог-психолог (психолог в сфере образования)» № 509 (утвержден приказом Министерства труда и социальной защиты Российской Федерации от 24.06.2015 г. № 514н). </w:t>
      </w:r>
    </w:p>
    <w:p w:rsidR="00915A7E" w:rsidRPr="002E20BF" w:rsidRDefault="00391DE7" w:rsidP="00391DE7">
      <w:pPr>
        <w:pStyle w:val="aa"/>
        <w:numPr>
          <w:ilvl w:val="0"/>
          <w:numId w:val="46"/>
        </w:numPr>
        <w:tabs>
          <w:tab w:val="left" w:pos="851"/>
        </w:tabs>
        <w:spacing w:after="0" w:line="240" w:lineRule="auto"/>
        <w:ind w:left="0" w:firstLine="567"/>
        <w:jc w:val="both"/>
        <w:rPr>
          <w:rFonts w:ascii="Times New Roman" w:hAnsi="Times New Roman"/>
          <w:sz w:val="24"/>
          <w:szCs w:val="24"/>
        </w:rPr>
      </w:pPr>
      <w:r w:rsidRPr="002E20BF">
        <w:rPr>
          <w:rFonts w:ascii="Times New Roman" w:hAnsi="Times New Roman"/>
          <w:sz w:val="24"/>
          <w:szCs w:val="24"/>
        </w:rPr>
        <w:t>Обновлены д</w:t>
      </w:r>
      <w:r w:rsidR="00915A7E" w:rsidRPr="002E20BF">
        <w:rPr>
          <w:rFonts w:ascii="Times New Roman" w:hAnsi="Times New Roman"/>
          <w:sz w:val="24"/>
          <w:szCs w:val="24"/>
        </w:rPr>
        <w:t>олжностные инструкции педагога дополнительного образования, педагога-организатора, педагога-психолога, тренера-преподавателя, методиста</w:t>
      </w:r>
      <w:r w:rsidRPr="002E20BF">
        <w:rPr>
          <w:rFonts w:ascii="Times New Roman" w:hAnsi="Times New Roman"/>
          <w:sz w:val="24"/>
          <w:szCs w:val="24"/>
        </w:rPr>
        <w:t xml:space="preserve"> в соответствии с профессиональными стандартами</w:t>
      </w:r>
      <w:r w:rsidR="00915A7E" w:rsidRPr="002E20BF">
        <w:rPr>
          <w:rFonts w:ascii="Times New Roman" w:hAnsi="Times New Roman"/>
          <w:sz w:val="24"/>
          <w:szCs w:val="24"/>
        </w:rPr>
        <w:t xml:space="preserve">. </w:t>
      </w:r>
    </w:p>
    <w:p w:rsidR="001076C7" w:rsidRPr="002E20BF" w:rsidRDefault="00825C5C" w:rsidP="00391DE7">
      <w:pPr>
        <w:numPr>
          <w:ilvl w:val="0"/>
          <w:numId w:val="18"/>
        </w:numPr>
        <w:tabs>
          <w:tab w:val="clear" w:pos="1260"/>
          <w:tab w:val="num" w:pos="851"/>
        </w:tabs>
        <w:autoSpaceDE w:val="0"/>
        <w:autoSpaceDN w:val="0"/>
        <w:adjustRightInd w:val="0"/>
        <w:spacing w:after="0" w:line="240" w:lineRule="auto"/>
        <w:ind w:left="0" w:firstLine="567"/>
        <w:jc w:val="both"/>
        <w:rPr>
          <w:rFonts w:ascii="Times New Roman" w:hAnsi="Times New Roman" w:cs="Times New Roman"/>
          <w:sz w:val="24"/>
          <w:szCs w:val="24"/>
        </w:rPr>
      </w:pPr>
      <w:r w:rsidRPr="002E20BF">
        <w:rPr>
          <w:rFonts w:ascii="Times New Roman" w:hAnsi="Times New Roman" w:cs="Times New Roman"/>
          <w:color w:val="000000"/>
          <w:sz w:val="24"/>
          <w:szCs w:val="24"/>
        </w:rPr>
        <w:t>В</w:t>
      </w:r>
      <w:r w:rsidR="001076C7" w:rsidRPr="002E20BF">
        <w:rPr>
          <w:rFonts w:ascii="Times New Roman" w:hAnsi="Times New Roman" w:cs="Times New Roman"/>
          <w:color w:val="000000"/>
          <w:sz w:val="24"/>
          <w:szCs w:val="24"/>
        </w:rPr>
        <w:t xml:space="preserve">озросло число педагогов, успешно прошедших аттестацию на присвоение </w:t>
      </w:r>
      <w:r w:rsidR="001076C7" w:rsidRPr="002E20BF">
        <w:rPr>
          <w:rFonts w:ascii="Times New Roman" w:hAnsi="Times New Roman" w:cs="Times New Roman"/>
          <w:color w:val="000000"/>
          <w:sz w:val="24"/>
          <w:szCs w:val="24"/>
          <w:lang w:val="en-US"/>
        </w:rPr>
        <w:t>I</w:t>
      </w:r>
      <w:r w:rsidR="001076C7" w:rsidRPr="002E20BF">
        <w:rPr>
          <w:rFonts w:ascii="Times New Roman" w:hAnsi="Times New Roman" w:cs="Times New Roman"/>
          <w:color w:val="000000"/>
          <w:sz w:val="24"/>
          <w:szCs w:val="24"/>
        </w:rPr>
        <w:t xml:space="preserve"> (на </w:t>
      </w:r>
      <w:r w:rsidRPr="002E20BF">
        <w:rPr>
          <w:rFonts w:ascii="Times New Roman" w:hAnsi="Times New Roman" w:cs="Times New Roman"/>
          <w:color w:val="000000"/>
          <w:sz w:val="24"/>
          <w:szCs w:val="24"/>
        </w:rPr>
        <w:t>0,4</w:t>
      </w:r>
      <w:r w:rsidR="001076C7" w:rsidRPr="002E20BF">
        <w:rPr>
          <w:rFonts w:ascii="Times New Roman" w:hAnsi="Times New Roman" w:cs="Times New Roman"/>
          <w:color w:val="000000"/>
          <w:sz w:val="24"/>
          <w:szCs w:val="24"/>
        </w:rPr>
        <w:t xml:space="preserve">%) и Высшей (на </w:t>
      </w:r>
      <w:r w:rsidRPr="002E20BF">
        <w:rPr>
          <w:rFonts w:ascii="Times New Roman" w:hAnsi="Times New Roman" w:cs="Times New Roman"/>
          <w:color w:val="000000"/>
          <w:sz w:val="24"/>
          <w:szCs w:val="24"/>
        </w:rPr>
        <w:t>1,1</w:t>
      </w:r>
      <w:r w:rsidR="001076C7" w:rsidRPr="002E20BF">
        <w:rPr>
          <w:rFonts w:ascii="Times New Roman" w:hAnsi="Times New Roman" w:cs="Times New Roman"/>
          <w:color w:val="000000"/>
          <w:sz w:val="24"/>
          <w:szCs w:val="24"/>
        </w:rPr>
        <w:t>%) квалификационной категории.</w:t>
      </w:r>
    </w:p>
    <w:p w:rsidR="00825C5C" w:rsidRPr="002E20BF" w:rsidRDefault="00825C5C" w:rsidP="00391DE7">
      <w:pPr>
        <w:numPr>
          <w:ilvl w:val="0"/>
          <w:numId w:val="18"/>
        </w:numPr>
        <w:tabs>
          <w:tab w:val="clear" w:pos="1260"/>
          <w:tab w:val="num" w:pos="851"/>
        </w:tabs>
        <w:autoSpaceDE w:val="0"/>
        <w:autoSpaceDN w:val="0"/>
        <w:adjustRightInd w:val="0"/>
        <w:spacing w:after="0" w:line="240" w:lineRule="auto"/>
        <w:ind w:left="0" w:firstLine="567"/>
        <w:jc w:val="both"/>
        <w:rPr>
          <w:rFonts w:ascii="Times New Roman" w:hAnsi="Times New Roman" w:cs="Times New Roman"/>
          <w:sz w:val="24"/>
          <w:szCs w:val="24"/>
        </w:rPr>
      </w:pPr>
      <w:r w:rsidRPr="002E20BF">
        <w:rPr>
          <w:rFonts w:ascii="Times New Roman" w:hAnsi="Times New Roman" w:cs="Times New Roman"/>
          <w:color w:val="000000"/>
          <w:sz w:val="24"/>
          <w:szCs w:val="24"/>
        </w:rPr>
        <w:t>Возросло число педагогов, имеющих</w:t>
      </w:r>
      <w:r w:rsidR="001076C7" w:rsidRPr="002E20BF">
        <w:rPr>
          <w:rFonts w:ascii="Times New Roman" w:hAnsi="Times New Roman" w:cs="Times New Roman"/>
          <w:color w:val="000000"/>
          <w:sz w:val="24"/>
          <w:szCs w:val="24"/>
        </w:rPr>
        <w:t xml:space="preserve"> высшее образование</w:t>
      </w:r>
      <w:r w:rsidRPr="002E20BF">
        <w:rPr>
          <w:rFonts w:ascii="Times New Roman" w:hAnsi="Times New Roman" w:cs="Times New Roman"/>
          <w:color w:val="000000"/>
          <w:sz w:val="24"/>
          <w:szCs w:val="24"/>
        </w:rPr>
        <w:t>, на</w:t>
      </w:r>
      <w:r w:rsidR="001076C7" w:rsidRPr="002E20BF">
        <w:rPr>
          <w:rFonts w:ascii="Times New Roman" w:hAnsi="Times New Roman" w:cs="Times New Roman"/>
          <w:color w:val="000000"/>
          <w:sz w:val="24"/>
          <w:szCs w:val="24"/>
        </w:rPr>
        <w:t xml:space="preserve"> 1%.</w:t>
      </w:r>
    </w:p>
    <w:p w:rsidR="001076C7" w:rsidRPr="002E20BF" w:rsidRDefault="00825C5C" w:rsidP="00391DE7">
      <w:pPr>
        <w:numPr>
          <w:ilvl w:val="0"/>
          <w:numId w:val="18"/>
        </w:numPr>
        <w:tabs>
          <w:tab w:val="clear" w:pos="1260"/>
          <w:tab w:val="num" w:pos="851"/>
        </w:tabs>
        <w:autoSpaceDE w:val="0"/>
        <w:autoSpaceDN w:val="0"/>
        <w:adjustRightInd w:val="0"/>
        <w:spacing w:after="0" w:line="240" w:lineRule="auto"/>
        <w:ind w:left="0" w:firstLine="567"/>
        <w:jc w:val="both"/>
        <w:rPr>
          <w:rFonts w:ascii="Times New Roman" w:hAnsi="Times New Roman" w:cs="Times New Roman"/>
          <w:sz w:val="24"/>
          <w:szCs w:val="24"/>
        </w:rPr>
      </w:pPr>
      <w:r w:rsidRPr="002E20BF">
        <w:rPr>
          <w:rFonts w:ascii="Times New Roman" w:hAnsi="Times New Roman" w:cs="Times New Roman"/>
          <w:color w:val="000000"/>
          <w:sz w:val="24"/>
          <w:szCs w:val="24"/>
        </w:rPr>
        <w:t>Возросло число педагогов, прошедших курсы повышения квалификации, на 5,6%.</w:t>
      </w:r>
      <w:r w:rsidR="001076C7" w:rsidRPr="002E20BF">
        <w:rPr>
          <w:rFonts w:ascii="Times New Roman" w:hAnsi="Times New Roman" w:cs="Times New Roman"/>
          <w:color w:val="000000"/>
          <w:sz w:val="24"/>
          <w:szCs w:val="24"/>
        </w:rPr>
        <w:t xml:space="preserve"> </w:t>
      </w:r>
    </w:p>
    <w:p w:rsidR="001076C7" w:rsidRPr="002E20BF" w:rsidRDefault="00825C5C" w:rsidP="00391DE7">
      <w:pPr>
        <w:numPr>
          <w:ilvl w:val="0"/>
          <w:numId w:val="18"/>
        </w:numPr>
        <w:tabs>
          <w:tab w:val="clear" w:pos="1260"/>
          <w:tab w:val="num" w:pos="851"/>
        </w:tabs>
        <w:autoSpaceDE w:val="0"/>
        <w:autoSpaceDN w:val="0"/>
        <w:adjustRightInd w:val="0"/>
        <w:spacing w:after="0" w:line="240" w:lineRule="auto"/>
        <w:ind w:left="0" w:firstLine="567"/>
        <w:jc w:val="both"/>
        <w:rPr>
          <w:rFonts w:ascii="Times New Roman" w:hAnsi="Times New Roman" w:cs="Times New Roman"/>
          <w:sz w:val="24"/>
          <w:szCs w:val="24"/>
        </w:rPr>
      </w:pPr>
      <w:r w:rsidRPr="002E20BF">
        <w:rPr>
          <w:rFonts w:ascii="Times New Roman" w:hAnsi="Times New Roman" w:cs="Times New Roman"/>
          <w:sz w:val="24"/>
          <w:szCs w:val="24"/>
        </w:rPr>
        <w:t>С</w:t>
      </w:r>
      <w:r w:rsidR="001076C7" w:rsidRPr="002E20BF">
        <w:rPr>
          <w:rFonts w:ascii="Times New Roman" w:hAnsi="Times New Roman" w:cs="Times New Roman"/>
          <w:sz w:val="24"/>
          <w:szCs w:val="24"/>
        </w:rPr>
        <w:t>табильна высокая доля педагогов (98%), мотивированных к трансляции своего педагогического опыта через проведение мастер-классов, открытых занятий и участие в семинарах, методических объединениях и научно-практических конференциях.</w:t>
      </w:r>
    </w:p>
    <w:p w:rsidR="001076C7" w:rsidRPr="000E2C86" w:rsidRDefault="00825C5C" w:rsidP="00391DE7">
      <w:pPr>
        <w:numPr>
          <w:ilvl w:val="0"/>
          <w:numId w:val="18"/>
        </w:numPr>
        <w:tabs>
          <w:tab w:val="clear" w:pos="1260"/>
          <w:tab w:val="num" w:pos="851"/>
        </w:tabs>
        <w:autoSpaceDE w:val="0"/>
        <w:autoSpaceDN w:val="0"/>
        <w:adjustRightInd w:val="0"/>
        <w:spacing w:after="0" w:line="240" w:lineRule="auto"/>
        <w:ind w:left="0" w:firstLine="567"/>
        <w:jc w:val="both"/>
        <w:rPr>
          <w:rFonts w:ascii="Times New Roman" w:hAnsi="Times New Roman" w:cs="Times New Roman"/>
          <w:sz w:val="24"/>
          <w:szCs w:val="24"/>
        </w:rPr>
      </w:pPr>
      <w:r w:rsidRPr="002E20BF">
        <w:rPr>
          <w:rFonts w:ascii="Times New Roman" w:hAnsi="Times New Roman" w:cs="Times New Roman"/>
          <w:sz w:val="24"/>
          <w:szCs w:val="24"/>
        </w:rPr>
        <w:t>Стабильна доля педагогов</w:t>
      </w:r>
      <w:r w:rsidR="001076C7" w:rsidRPr="002E20BF">
        <w:rPr>
          <w:rFonts w:ascii="Times New Roman" w:hAnsi="Times New Roman" w:cs="Times New Roman"/>
          <w:sz w:val="24"/>
          <w:szCs w:val="24"/>
        </w:rPr>
        <w:t xml:space="preserve"> </w:t>
      </w:r>
      <w:r w:rsidRPr="002E20BF">
        <w:rPr>
          <w:rFonts w:ascii="Times New Roman" w:hAnsi="Times New Roman" w:cs="Times New Roman"/>
          <w:sz w:val="24"/>
          <w:szCs w:val="24"/>
        </w:rPr>
        <w:t>(</w:t>
      </w:r>
      <w:r w:rsidR="001076C7" w:rsidRPr="002E20BF">
        <w:rPr>
          <w:rFonts w:ascii="Times New Roman" w:hAnsi="Times New Roman" w:cs="Times New Roman"/>
          <w:sz w:val="24"/>
          <w:szCs w:val="24"/>
        </w:rPr>
        <w:t>85%</w:t>
      </w:r>
      <w:r w:rsidRPr="002E20BF">
        <w:rPr>
          <w:rFonts w:ascii="Times New Roman" w:hAnsi="Times New Roman" w:cs="Times New Roman"/>
          <w:sz w:val="24"/>
          <w:szCs w:val="24"/>
        </w:rPr>
        <w:t>)</w:t>
      </w:r>
      <w:r w:rsidR="001076C7" w:rsidRPr="002E20BF">
        <w:rPr>
          <w:rFonts w:ascii="Times New Roman" w:hAnsi="Times New Roman" w:cs="Times New Roman"/>
          <w:sz w:val="24"/>
          <w:szCs w:val="24"/>
        </w:rPr>
        <w:t>, использующих в учебно-воспитательном</w:t>
      </w:r>
      <w:r w:rsidR="001076C7" w:rsidRPr="000E2C86">
        <w:rPr>
          <w:rFonts w:ascii="Times New Roman" w:hAnsi="Times New Roman" w:cs="Times New Roman"/>
          <w:sz w:val="24"/>
          <w:szCs w:val="24"/>
        </w:rPr>
        <w:t xml:space="preserve"> процессе </w:t>
      </w:r>
      <w:r w:rsidR="001076C7" w:rsidRPr="000E2C86">
        <w:rPr>
          <w:rFonts w:ascii="Times New Roman" w:hAnsi="Times New Roman" w:cs="Times New Roman"/>
          <w:color w:val="000000"/>
          <w:sz w:val="24"/>
          <w:szCs w:val="24"/>
        </w:rPr>
        <w:t>современные образовательные технологии (</w:t>
      </w:r>
      <w:r w:rsidR="001076C7" w:rsidRPr="000E2C86">
        <w:rPr>
          <w:rFonts w:ascii="Times New Roman" w:hAnsi="Times New Roman" w:cs="Times New Roman"/>
          <w:sz w:val="24"/>
          <w:szCs w:val="24"/>
        </w:rPr>
        <w:t xml:space="preserve">информационные, медийные, проектные, проблемно-развивающие). </w:t>
      </w:r>
    </w:p>
    <w:p w:rsidR="001076C7" w:rsidRPr="000E2C86"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E2C86">
        <w:rPr>
          <w:rFonts w:ascii="Times New Roman" w:hAnsi="Times New Roman" w:cs="Times New Roman"/>
          <w:i/>
          <w:color w:val="000000"/>
          <w:sz w:val="24"/>
          <w:szCs w:val="24"/>
        </w:rPr>
        <w:t>Вывод</w:t>
      </w:r>
      <w:r w:rsidR="00ED3E1A">
        <w:rPr>
          <w:rFonts w:ascii="Times New Roman" w:hAnsi="Times New Roman" w:cs="Times New Roman"/>
          <w:i/>
          <w:color w:val="000000"/>
          <w:sz w:val="24"/>
          <w:szCs w:val="24"/>
        </w:rPr>
        <w:t xml:space="preserve">: </w:t>
      </w:r>
      <w:r w:rsidRPr="000E2C86">
        <w:rPr>
          <w:rFonts w:ascii="Times New Roman" w:hAnsi="Times New Roman" w:cs="Times New Roman"/>
          <w:color w:val="000000"/>
          <w:sz w:val="24"/>
          <w:szCs w:val="24"/>
        </w:rPr>
        <w:t>Анализ педагогического состава по таким характеристикам как образование, повышение квалификации, стаж педагогической деятельности, аттестация педагогов показывает, что в МАУ ДО ЦДТ «Юность» создан конкурентноспособный, стабильный педагогический коллектив, включающий в себя как педагогов с большим педагогическим опытом и стажем, так и молодых специалистов с высоким уровнем образования и мотивацией к развитию своей профессиональной компетентности.</w:t>
      </w:r>
    </w:p>
    <w:p w:rsidR="001076C7" w:rsidRPr="000E2C86"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E2C86">
        <w:rPr>
          <w:rFonts w:ascii="Times New Roman" w:hAnsi="Times New Roman" w:cs="Times New Roman"/>
          <w:color w:val="000000"/>
          <w:sz w:val="24"/>
          <w:szCs w:val="24"/>
        </w:rPr>
        <w:t xml:space="preserve">Также приведенные в разделе показатели демонстрируют успешность реализации проекта «Кадровое обновление» Программы </w:t>
      </w:r>
      <w:r w:rsidRPr="000E2C86">
        <w:rPr>
          <w:rFonts w:ascii="Times New Roman" w:hAnsi="Times New Roman" w:cs="Times New Roman"/>
          <w:sz w:val="24"/>
          <w:szCs w:val="24"/>
        </w:rPr>
        <w:t>развития МАУ ДО ЦДТ «Юность» «Шаг в будущее» на 2017-2020 гг.</w:t>
      </w:r>
    </w:p>
    <w:p w:rsidR="001076C7" w:rsidRPr="00ED3E1A" w:rsidRDefault="001076C7" w:rsidP="00004C57">
      <w:pPr>
        <w:autoSpaceDE w:val="0"/>
        <w:autoSpaceDN w:val="0"/>
        <w:adjustRightInd w:val="0"/>
        <w:spacing w:before="120" w:after="120" w:line="240" w:lineRule="auto"/>
        <w:ind w:firstLine="567"/>
        <w:rPr>
          <w:rFonts w:ascii="Times New Roman" w:hAnsi="Times New Roman" w:cs="Times New Roman"/>
          <w:b/>
          <w:color w:val="000000"/>
          <w:sz w:val="24"/>
          <w:szCs w:val="24"/>
        </w:rPr>
      </w:pPr>
      <w:r w:rsidRPr="00ED3E1A">
        <w:rPr>
          <w:rFonts w:ascii="Times New Roman" w:hAnsi="Times New Roman" w:cs="Times New Roman"/>
          <w:b/>
          <w:color w:val="000000"/>
          <w:sz w:val="24"/>
          <w:szCs w:val="24"/>
        </w:rPr>
        <w:t>Анализ учеб</w:t>
      </w:r>
      <w:r w:rsidR="00ED3E1A">
        <w:rPr>
          <w:rFonts w:ascii="Times New Roman" w:hAnsi="Times New Roman" w:cs="Times New Roman"/>
          <w:b/>
          <w:color w:val="000000"/>
          <w:sz w:val="24"/>
          <w:szCs w:val="24"/>
        </w:rPr>
        <w:t xml:space="preserve">но-методической, инновационной </w:t>
      </w:r>
      <w:r w:rsidRPr="00ED3E1A">
        <w:rPr>
          <w:rFonts w:ascii="Times New Roman" w:hAnsi="Times New Roman" w:cs="Times New Roman"/>
          <w:b/>
          <w:color w:val="000000"/>
          <w:sz w:val="24"/>
          <w:szCs w:val="24"/>
        </w:rPr>
        <w:t>и информационной деятельности</w:t>
      </w:r>
    </w:p>
    <w:p w:rsidR="001076C7" w:rsidRPr="000E2C86" w:rsidRDefault="001076C7" w:rsidP="00ED3E1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E2C86">
        <w:rPr>
          <w:rFonts w:ascii="Times New Roman" w:hAnsi="Times New Roman" w:cs="Times New Roman"/>
          <w:color w:val="000000"/>
          <w:sz w:val="24"/>
          <w:szCs w:val="24"/>
        </w:rPr>
        <w:t>В течение 201</w:t>
      </w:r>
      <w:r w:rsidR="00004C57">
        <w:rPr>
          <w:rFonts w:ascii="Times New Roman" w:hAnsi="Times New Roman" w:cs="Times New Roman"/>
          <w:color w:val="000000"/>
          <w:sz w:val="24"/>
          <w:szCs w:val="24"/>
        </w:rPr>
        <w:t>9</w:t>
      </w:r>
      <w:r w:rsidRPr="000E2C86">
        <w:rPr>
          <w:rFonts w:ascii="Times New Roman" w:hAnsi="Times New Roman" w:cs="Times New Roman"/>
          <w:color w:val="000000"/>
          <w:sz w:val="24"/>
          <w:szCs w:val="24"/>
        </w:rPr>
        <w:t xml:space="preserve"> года в ЦДТ «Юность» активно велась учебно-методическая работа. Ее содержание включало в себя:</w:t>
      </w:r>
    </w:p>
    <w:p w:rsidR="001076C7" w:rsidRPr="000E2C86" w:rsidRDefault="001076C7" w:rsidP="00ED3E1A">
      <w:pPr>
        <w:numPr>
          <w:ilvl w:val="0"/>
          <w:numId w:val="24"/>
        </w:numPr>
        <w:tabs>
          <w:tab w:val="clear" w:pos="720"/>
          <w:tab w:val="num" w:pos="180"/>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E2C86">
        <w:rPr>
          <w:rFonts w:ascii="Times New Roman" w:hAnsi="Times New Roman" w:cs="Times New Roman"/>
          <w:color w:val="000000"/>
          <w:sz w:val="24"/>
          <w:szCs w:val="24"/>
        </w:rPr>
        <w:t>описание, выявление и распространение педагогического опыта;</w:t>
      </w:r>
    </w:p>
    <w:p w:rsidR="001076C7" w:rsidRPr="000E2C86" w:rsidRDefault="001076C7" w:rsidP="00ED3E1A">
      <w:pPr>
        <w:numPr>
          <w:ilvl w:val="0"/>
          <w:numId w:val="24"/>
        </w:numPr>
        <w:tabs>
          <w:tab w:val="clear" w:pos="720"/>
          <w:tab w:val="num" w:pos="180"/>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E2C86">
        <w:rPr>
          <w:rFonts w:ascii="Times New Roman" w:hAnsi="Times New Roman" w:cs="Times New Roman"/>
          <w:color w:val="000000"/>
          <w:sz w:val="24"/>
          <w:szCs w:val="24"/>
        </w:rPr>
        <w:t>пополнение банка дидактических и методических средств обучения, информационных материалов;</w:t>
      </w:r>
    </w:p>
    <w:p w:rsidR="001076C7" w:rsidRPr="000E2C86" w:rsidRDefault="001076C7" w:rsidP="00ED3E1A">
      <w:pPr>
        <w:numPr>
          <w:ilvl w:val="0"/>
          <w:numId w:val="24"/>
        </w:numPr>
        <w:tabs>
          <w:tab w:val="clear" w:pos="720"/>
          <w:tab w:val="num" w:pos="180"/>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E2C86">
        <w:rPr>
          <w:rFonts w:ascii="Times New Roman" w:hAnsi="Times New Roman" w:cs="Times New Roman"/>
          <w:color w:val="000000"/>
          <w:sz w:val="24"/>
          <w:szCs w:val="24"/>
        </w:rPr>
        <w:t>методическое и психологическое сопровождение образовательного процесса;</w:t>
      </w:r>
    </w:p>
    <w:p w:rsidR="001076C7" w:rsidRPr="000E2C86" w:rsidRDefault="001076C7" w:rsidP="00ED3E1A">
      <w:pPr>
        <w:numPr>
          <w:ilvl w:val="0"/>
          <w:numId w:val="24"/>
        </w:numPr>
        <w:tabs>
          <w:tab w:val="clear" w:pos="720"/>
          <w:tab w:val="num" w:pos="180"/>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E2C86">
        <w:rPr>
          <w:rFonts w:ascii="Times New Roman" w:hAnsi="Times New Roman" w:cs="Times New Roman"/>
          <w:color w:val="000000"/>
          <w:sz w:val="24"/>
          <w:szCs w:val="24"/>
        </w:rPr>
        <w:t>организацию обучения педагогов;</w:t>
      </w:r>
    </w:p>
    <w:p w:rsidR="001076C7" w:rsidRPr="000E2C86" w:rsidRDefault="001076C7" w:rsidP="00ED3E1A">
      <w:pPr>
        <w:numPr>
          <w:ilvl w:val="0"/>
          <w:numId w:val="24"/>
        </w:numPr>
        <w:tabs>
          <w:tab w:val="clear" w:pos="720"/>
          <w:tab w:val="num" w:pos="180"/>
        </w:tabs>
        <w:autoSpaceDE w:val="0"/>
        <w:autoSpaceDN w:val="0"/>
        <w:adjustRightInd w:val="0"/>
        <w:spacing w:after="0" w:line="240" w:lineRule="auto"/>
        <w:ind w:left="0" w:firstLine="567"/>
        <w:jc w:val="both"/>
        <w:rPr>
          <w:rFonts w:ascii="Times New Roman" w:hAnsi="Times New Roman" w:cs="Times New Roman"/>
          <w:b/>
          <w:color w:val="000000"/>
          <w:sz w:val="24"/>
          <w:szCs w:val="24"/>
        </w:rPr>
      </w:pPr>
      <w:r w:rsidRPr="000E2C86">
        <w:rPr>
          <w:rFonts w:ascii="Times New Roman" w:hAnsi="Times New Roman" w:cs="Times New Roman"/>
          <w:color w:val="000000"/>
          <w:sz w:val="24"/>
          <w:szCs w:val="24"/>
        </w:rPr>
        <w:t>стимулирование инновационной деятельности педагогов.</w:t>
      </w:r>
    </w:p>
    <w:p w:rsidR="001076C7" w:rsidRPr="000E2C86" w:rsidRDefault="001076C7" w:rsidP="00ED3E1A">
      <w:pPr>
        <w:autoSpaceDE w:val="0"/>
        <w:autoSpaceDN w:val="0"/>
        <w:adjustRightInd w:val="0"/>
        <w:spacing w:after="0" w:line="240" w:lineRule="auto"/>
        <w:ind w:firstLine="567"/>
        <w:jc w:val="both"/>
        <w:rPr>
          <w:rFonts w:ascii="Times New Roman" w:hAnsi="Times New Roman" w:cs="Times New Roman"/>
          <w:sz w:val="24"/>
          <w:szCs w:val="24"/>
        </w:rPr>
      </w:pPr>
      <w:r w:rsidRPr="000E2C86">
        <w:rPr>
          <w:rFonts w:ascii="Times New Roman" w:hAnsi="Times New Roman" w:cs="Times New Roman"/>
          <w:sz w:val="24"/>
          <w:szCs w:val="24"/>
        </w:rPr>
        <w:t xml:space="preserve">При осуществлении учебно-методической деятельности активно использовались такие формы и методы работы как </w:t>
      </w:r>
      <w:r w:rsidRPr="000E2C86">
        <w:rPr>
          <w:rFonts w:ascii="Times New Roman" w:hAnsi="Times New Roman" w:cs="Times New Roman"/>
          <w:iCs/>
          <w:sz w:val="24"/>
          <w:szCs w:val="24"/>
        </w:rPr>
        <w:t xml:space="preserve">заседания методического совета, тематических педсоветов в отделах и методических объединений, психолого-педагогические семинары, работа временных творческих и проблемных групп, индивидуальные консультации, работа по самообразованию, открытые занятия и их анализ, взаимопосещение занятий и их анализ, педагогический мониторинг, разработка и выпуск методической продукции, участие в научно-практических конференциях, обучение на курсах повышения </w:t>
      </w:r>
      <w:r w:rsidRPr="000E2C86">
        <w:rPr>
          <w:rFonts w:ascii="Times New Roman" w:hAnsi="Times New Roman" w:cs="Times New Roman"/>
          <w:iCs/>
          <w:sz w:val="24"/>
          <w:szCs w:val="24"/>
        </w:rPr>
        <w:lastRenderedPageBreak/>
        <w:t xml:space="preserve">квалификации и курсах профессиональной переподготовки, </w:t>
      </w:r>
      <w:r w:rsidRPr="000E2C86">
        <w:rPr>
          <w:rFonts w:ascii="Times New Roman" w:hAnsi="Times New Roman" w:cs="Times New Roman"/>
          <w:sz w:val="24"/>
          <w:szCs w:val="24"/>
        </w:rPr>
        <w:t>организация и контроль внешней и внутренней курсовой подготовки педагогов, аттестация педагогических кадров, конкурсы профессионального мастерства, работа сайта учреждения, создание тематических групп в социальных сетях.</w:t>
      </w:r>
    </w:p>
    <w:p w:rsidR="001076C7" w:rsidRPr="000E2C86" w:rsidRDefault="001076C7" w:rsidP="00ED3E1A">
      <w:pPr>
        <w:autoSpaceDE w:val="0"/>
        <w:autoSpaceDN w:val="0"/>
        <w:adjustRightInd w:val="0"/>
        <w:spacing w:after="0" w:line="240" w:lineRule="auto"/>
        <w:ind w:firstLine="567"/>
        <w:jc w:val="both"/>
        <w:rPr>
          <w:rFonts w:ascii="Times New Roman" w:hAnsi="Times New Roman" w:cs="Times New Roman"/>
          <w:sz w:val="24"/>
          <w:szCs w:val="24"/>
        </w:rPr>
      </w:pPr>
      <w:r w:rsidRPr="000E2C86">
        <w:rPr>
          <w:rFonts w:ascii="Times New Roman" w:hAnsi="Times New Roman" w:cs="Times New Roman"/>
          <w:sz w:val="24"/>
          <w:szCs w:val="24"/>
        </w:rPr>
        <w:t>Основными формами осуществления учебно-методической работы являлись: индивидуальная, групповая, дистанционная.</w:t>
      </w:r>
    </w:p>
    <w:p w:rsidR="005C33E7" w:rsidRPr="002E20BF" w:rsidRDefault="001076C7" w:rsidP="005C33E7">
      <w:pPr>
        <w:autoSpaceDE w:val="0"/>
        <w:autoSpaceDN w:val="0"/>
        <w:adjustRightInd w:val="0"/>
        <w:spacing w:after="0" w:line="240" w:lineRule="auto"/>
        <w:ind w:firstLine="567"/>
        <w:jc w:val="both"/>
        <w:rPr>
          <w:rFonts w:ascii="Times New Roman" w:hAnsi="Times New Roman" w:cs="Times New Roman"/>
          <w:sz w:val="24"/>
          <w:szCs w:val="24"/>
        </w:rPr>
      </w:pPr>
      <w:r w:rsidRPr="002E20BF">
        <w:rPr>
          <w:rFonts w:ascii="Times New Roman" w:hAnsi="Times New Roman" w:cs="Times New Roman"/>
          <w:sz w:val="24"/>
          <w:szCs w:val="24"/>
        </w:rPr>
        <w:t>Педагогические сотрудники в отчетный период (</w:t>
      </w:r>
      <w:r w:rsidR="005C33E7" w:rsidRPr="002E20BF">
        <w:rPr>
          <w:rFonts w:ascii="Times New Roman" w:hAnsi="Times New Roman" w:cs="Times New Roman"/>
          <w:sz w:val="24"/>
          <w:szCs w:val="24"/>
        </w:rPr>
        <w:t xml:space="preserve">до мая </w:t>
      </w:r>
      <w:r w:rsidRPr="002E20BF">
        <w:rPr>
          <w:rFonts w:ascii="Times New Roman" w:hAnsi="Times New Roman" w:cs="Times New Roman"/>
          <w:sz w:val="24"/>
          <w:szCs w:val="24"/>
        </w:rPr>
        <w:t>201</w:t>
      </w:r>
      <w:r w:rsidR="005C33E7" w:rsidRPr="002E20BF">
        <w:rPr>
          <w:rFonts w:ascii="Times New Roman" w:hAnsi="Times New Roman" w:cs="Times New Roman"/>
          <w:sz w:val="24"/>
          <w:szCs w:val="24"/>
        </w:rPr>
        <w:t>9</w:t>
      </w:r>
      <w:r w:rsidRPr="002E20BF">
        <w:rPr>
          <w:rFonts w:ascii="Times New Roman" w:hAnsi="Times New Roman" w:cs="Times New Roman"/>
          <w:sz w:val="24"/>
          <w:szCs w:val="24"/>
        </w:rPr>
        <w:t xml:space="preserve"> год</w:t>
      </w:r>
      <w:r w:rsidR="005C33E7" w:rsidRPr="002E20BF">
        <w:rPr>
          <w:rFonts w:ascii="Times New Roman" w:hAnsi="Times New Roman" w:cs="Times New Roman"/>
          <w:sz w:val="24"/>
          <w:szCs w:val="24"/>
        </w:rPr>
        <w:t>а</w:t>
      </w:r>
      <w:r w:rsidRPr="002E20BF">
        <w:rPr>
          <w:rFonts w:ascii="Times New Roman" w:hAnsi="Times New Roman" w:cs="Times New Roman"/>
          <w:sz w:val="24"/>
          <w:szCs w:val="24"/>
        </w:rPr>
        <w:t xml:space="preserve">) </w:t>
      </w:r>
      <w:r w:rsidR="005C33E7" w:rsidRPr="002E20BF">
        <w:rPr>
          <w:rFonts w:ascii="Times New Roman" w:hAnsi="Times New Roman" w:cs="Times New Roman"/>
          <w:sz w:val="24"/>
          <w:szCs w:val="24"/>
        </w:rPr>
        <w:t>продолжили работать над единой методической темой Учреждения «</w:t>
      </w:r>
      <w:r w:rsidR="005C33E7" w:rsidRPr="002E20BF">
        <w:rPr>
          <w:rFonts w:ascii="Times New Roman" w:hAnsi="Times New Roman" w:cs="Times New Roman"/>
          <w:bCs/>
          <w:sz w:val="24"/>
          <w:szCs w:val="24"/>
        </w:rPr>
        <w:t>Проектная деятельность как способ организации образовательного пространства</w:t>
      </w:r>
      <w:r w:rsidR="005C33E7" w:rsidRPr="002E20BF">
        <w:rPr>
          <w:rFonts w:ascii="Times New Roman" w:hAnsi="Times New Roman" w:cs="Times New Roman"/>
          <w:sz w:val="24"/>
          <w:szCs w:val="24"/>
        </w:rPr>
        <w:t>». Результаты их деятельности:</w:t>
      </w:r>
    </w:p>
    <w:p w:rsidR="005C33E7" w:rsidRPr="002E20BF" w:rsidRDefault="005C33E7" w:rsidP="005C33E7">
      <w:pPr>
        <w:autoSpaceDE w:val="0"/>
        <w:autoSpaceDN w:val="0"/>
        <w:adjustRightInd w:val="0"/>
        <w:spacing w:after="0" w:line="240" w:lineRule="auto"/>
        <w:jc w:val="both"/>
        <w:rPr>
          <w:rFonts w:ascii="Times New Roman" w:hAnsi="Times New Roman" w:cs="Times New Roman"/>
          <w:sz w:val="24"/>
          <w:szCs w:val="24"/>
        </w:rPr>
      </w:pPr>
      <w:r w:rsidRPr="002E20BF">
        <w:rPr>
          <w:rFonts w:ascii="Times New Roman" w:hAnsi="Times New Roman" w:cs="Times New Roman"/>
          <w:sz w:val="24"/>
          <w:szCs w:val="24"/>
        </w:rPr>
        <w:t>- разработано 20 проектов, 8 из которых успешно реализованы;</w:t>
      </w:r>
    </w:p>
    <w:p w:rsidR="005C33E7" w:rsidRPr="002E20BF" w:rsidRDefault="005C33E7" w:rsidP="005C33E7">
      <w:pPr>
        <w:autoSpaceDE w:val="0"/>
        <w:autoSpaceDN w:val="0"/>
        <w:adjustRightInd w:val="0"/>
        <w:spacing w:after="0" w:line="240" w:lineRule="auto"/>
        <w:jc w:val="both"/>
        <w:rPr>
          <w:rFonts w:ascii="Times New Roman" w:hAnsi="Times New Roman" w:cs="Times New Roman"/>
          <w:sz w:val="24"/>
          <w:szCs w:val="24"/>
        </w:rPr>
      </w:pPr>
      <w:r w:rsidRPr="002E20BF">
        <w:rPr>
          <w:rFonts w:ascii="Times New Roman" w:hAnsi="Times New Roman" w:cs="Times New Roman"/>
          <w:sz w:val="24"/>
          <w:szCs w:val="24"/>
        </w:rPr>
        <w:t>- проведен конкурс проектов МАУ ДО ЦДТ «Юность», 3 проекта отмечены дипломами 1, 2 и 3 степени;</w:t>
      </w:r>
    </w:p>
    <w:p w:rsidR="00446060" w:rsidRPr="002E20BF" w:rsidRDefault="005C33E7" w:rsidP="005C33E7">
      <w:pPr>
        <w:autoSpaceDE w:val="0"/>
        <w:autoSpaceDN w:val="0"/>
        <w:adjustRightInd w:val="0"/>
        <w:spacing w:after="0" w:line="240" w:lineRule="auto"/>
        <w:jc w:val="both"/>
        <w:rPr>
          <w:rFonts w:ascii="Times New Roman" w:hAnsi="Times New Roman" w:cs="Times New Roman"/>
          <w:sz w:val="24"/>
          <w:szCs w:val="24"/>
        </w:rPr>
      </w:pPr>
      <w:r w:rsidRPr="002E20BF">
        <w:rPr>
          <w:rFonts w:ascii="Times New Roman" w:hAnsi="Times New Roman" w:cs="Times New Roman"/>
          <w:sz w:val="24"/>
          <w:szCs w:val="24"/>
        </w:rPr>
        <w:t xml:space="preserve">- издан </w:t>
      </w:r>
      <w:r w:rsidR="00446060" w:rsidRPr="002E20BF">
        <w:rPr>
          <w:rFonts w:ascii="Times New Roman" w:hAnsi="Times New Roman" w:cs="Times New Roman"/>
          <w:sz w:val="24"/>
          <w:szCs w:val="24"/>
        </w:rPr>
        <w:t>сборник проектов «Проектная деятельность в учреждении дополнительного образования»</w:t>
      </w:r>
      <w:r w:rsidR="00074E7C" w:rsidRPr="002E20BF">
        <w:rPr>
          <w:rFonts w:ascii="Times New Roman" w:hAnsi="Times New Roman" w:cs="Times New Roman"/>
          <w:sz w:val="24"/>
          <w:szCs w:val="24"/>
        </w:rPr>
        <w:t>.</w:t>
      </w:r>
    </w:p>
    <w:p w:rsidR="00F8414F" w:rsidRPr="002E20BF" w:rsidRDefault="00446060" w:rsidP="00446060">
      <w:pPr>
        <w:autoSpaceDE w:val="0"/>
        <w:autoSpaceDN w:val="0"/>
        <w:adjustRightInd w:val="0"/>
        <w:spacing w:after="0" w:line="240" w:lineRule="auto"/>
        <w:ind w:firstLine="567"/>
        <w:jc w:val="both"/>
        <w:rPr>
          <w:rFonts w:ascii="Times New Roman" w:hAnsi="Times New Roman" w:cs="Times New Roman"/>
          <w:sz w:val="24"/>
          <w:szCs w:val="24"/>
        </w:rPr>
      </w:pPr>
      <w:r w:rsidRPr="002E20BF">
        <w:rPr>
          <w:rFonts w:ascii="Times New Roman" w:hAnsi="Times New Roman" w:cs="Times New Roman"/>
          <w:sz w:val="24"/>
          <w:szCs w:val="24"/>
        </w:rPr>
        <w:t xml:space="preserve">С сентября 2019 года единой методической темой Учреждения определена – «Дополнительная общеобразовательная программа нового поколения – шаг в будущее». Педагоги с интересом приступили к работе над данной темой. </w:t>
      </w:r>
      <w:r w:rsidR="00F8414F" w:rsidRPr="002E20BF">
        <w:rPr>
          <w:rFonts w:ascii="Times New Roman" w:hAnsi="Times New Roman" w:cs="Times New Roman"/>
          <w:sz w:val="24"/>
          <w:szCs w:val="24"/>
        </w:rPr>
        <w:t>Не смотря на то, что работа над темой только началась достигнуты следующие результаты:</w:t>
      </w:r>
    </w:p>
    <w:p w:rsidR="00446060" w:rsidRPr="002E20BF" w:rsidRDefault="00F8414F" w:rsidP="00F8414F">
      <w:pPr>
        <w:autoSpaceDE w:val="0"/>
        <w:autoSpaceDN w:val="0"/>
        <w:adjustRightInd w:val="0"/>
        <w:spacing w:after="0" w:line="240" w:lineRule="auto"/>
        <w:jc w:val="both"/>
        <w:rPr>
          <w:rFonts w:ascii="Times New Roman" w:hAnsi="Times New Roman" w:cs="Times New Roman"/>
          <w:sz w:val="24"/>
          <w:szCs w:val="24"/>
        </w:rPr>
      </w:pPr>
      <w:r w:rsidRPr="002E20BF">
        <w:rPr>
          <w:rFonts w:ascii="Times New Roman" w:hAnsi="Times New Roman" w:cs="Times New Roman"/>
          <w:sz w:val="24"/>
          <w:szCs w:val="24"/>
        </w:rPr>
        <w:t>- в</w:t>
      </w:r>
      <w:r w:rsidR="00446060" w:rsidRPr="002E20BF">
        <w:rPr>
          <w:rFonts w:ascii="Times New Roman" w:hAnsi="Times New Roman" w:cs="Times New Roman"/>
          <w:sz w:val="24"/>
          <w:szCs w:val="24"/>
        </w:rPr>
        <w:t xml:space="preserve"> период с сентября по декабрь прошел ряд семинаров</w:t>
      </w:r>
      <w:r w:rsidRPr="002E20BF">
        <w:rPr>
          <w:rFonts w:ascii="Times New Roman" w:hAnsi="Times New Roman" w:cs="Times New Roman"/>
          <w:sz w:val="24"/>
          <w:szCs w:val="24"/>
        </w:rPr>
        <w:t xml:space="preserve"> по теме</w:t>
      </w:r>
      <w:r w:rsidR="00446060" w:rsidRPr="002E20BF">
        <w:rPr>
          <w:rFonts w:ascii="Times New Roman" w:hAnsi="Times New Roman" w:cs="Times New Roman"/>
          <w:sz w:val="24"/>
          <w:szCs w:val="24"/>
        </w:rPr>
        <w:t xml:space="preserve"> с участием преподавателей Пермского государственного гуманитарно-педагогического университета</w:t>
      </w:r>
      <w:r w:rsidRPr="002E20BF">
        <w:rPr>
          <w:rFonts w:ascii="Times New Roman" w:hAnsi="Times New Roman" w:cs="Times New Roman"/>
          <w:sz w:val="24"/>
          <w:szCs w:val="24"/>
        </w:rPr>
        <w:t>;</w:t>
      </w:r>
    </w:p>
    <w:p w:rsidR="00F8414F" w:rsidRPr="002E20BF" w:rsidRDefault="00F8414F" w:rsidP="00F8414F">
      <w:pPr>
        <w:autoSpaceDE w:val="0"/>
        <w:autoSpaceDN w:val="0"/>
        <w:adjustRightInd w:val="0"/>
        <w:spacing w:after="0" w:line="240" w:lineRule="auto"/>
        <w:jc w:val="both"/>
        <w:rPr>
          <w:rFonts w:ascii="Times New Roman" w:hAnsi="Times New Roman" w:cs="Times New Roman"/>
          <w:sz w:val="24"/>
          <w:szCs w:val="24"/>
        </w:rPr>
      </w:pPr>
      <w:r w:rsidRPr="002E20BF">
        <w:rPr>
          <w:rFonts w:ascii="Times New Roman" w:hAnsi="Times New Roman" w:cs="Times New Roman"/>
          <w:sz w:val="24"/>
          <w:szCs w:val="24"/>
        </w:rPr>
        <w:t xml:space="preserve">- </w:t>
      </w:r>
      <w:r w:rsidR="0019014E" w:rsidRPr="002E20BF">
        <w:rPr>
          <w:rFonts w:ascii="Times New Roman" w:hAnsi="Times New Roman" w:cs="Times New Roman"/>
          <w:sz w:val="24"/>
          <w:szCs w:val="24"/>
        </w:rPr>
        <w:t>проведена экспертиза дополнительных общеобразовательных программ технической и естественнонаучной направленности;</w:t>
      </w:r>
    </w:p>
    <w:p w:rsidR="0019014E" w:rsidRPr="002E20BF" w:rsidRDefault="0019014E" w:rsidP="0019014E">
      <w:pPr>
        <w:autoSpaceDE w:val="0"/>
        <w:autoSpaceDN w:val="0"/>
        <w:adjustRightInd w:val="0"/>
        <w:spacing w:after="0" w:line="240" w:lineRule="auto"/>
        <w:jc w:val="both"/>
        <w:rPr>
          <w:rFonts w:ascii="Times New Roman" w:eastAsia="Times New Roman" w:hAnsi="Times New Roman" w:cs="Times New Roman"/>
          <w:bCs/>
          <w:sz w:val="24"/>
          <w:szCs w:val="24"/>
        </w:rPr>
      </w:pPr>
      <w:r w:rsidRPr="002E20BF">
        <w:rPr>
          <w:rFonts w:ascii="Times New Roman" w:hAnsi="Times New Roman" w:cs="Times New Roman"/>
          <w:sz w:val="24"/>
          <w:szCs w:val="24"/>
        </w:rPr>
        <w:t xml:space="preserve">- обновлено в соответствии с современными требованиями </w:t>
      </w:r>
      <w:r w:rsidRPr="002E20BF">
        <w:rPr>
          <w:rFonts w:ascii="Times New Roman" w:eastAsia="Times New Roman" w:hAnsi="Times New Roman" w:cs="Times New Roman"/>
          <w:bCs/>
          <w:sz w:val="24"/>
          <w:szCs w:val="24"/>
        </w:rPr>
        <w:t xml:space="preserve">9 дополнительных общеобразовательных программ технической и естественнонаучной направленности: </w:t>
      </w:r>
      <w:r w:rsidRPr="002E20BF">
        <w:rPr>
          <w:rFonts w:ascii="Times New Roman" w:hAnsi="Times New Roman" w:cs="Times New Roman"/>
          <w:sz w:val="24"/>
          <w:szCs w:val="24"/>
        </w:rPr>
        <w:t>«Авиамоделирование», «Автомотодело», «Судомоделирование», «3</w:t>
      </w:r>
      <w:r w:rsidRPr="002E20BF">
        <w:rPr>
          <w:rFonts w:ascii="Times New Roman" w:hAnsi="Times New Roman" w:cs="Times New Roman"/>
          <w:sz w:val="24"/>
          <w:szCs w:val="24"/>
          <w:lang w:val="en-US"/>
        </w:rPr>
        <w:t>D</w:t>
      </w:r>
      <w:r w:rsidRPr="002E20BF">
        <w:rPr>
          <w:rFonts w:ascii="Times New Roman" w:hAnsi="Times New Roman" w:cs="Times New Roman"/>
          <w:sz w:val="24"/>
          <w:szCs w:val="24"/>
        </w:rPr>
        <w:t>-мастерская», «Компьютерная графика и фотография», «Робототехника», «ЭкоФлористика», «Звездочет», «Эколог».</w:t>
      </w:r>
    </w:p>
    <w:p w:rsidR="00446060" w:rsidRPr="002E20BF" w:rsidRDefault="00074E7C" w:rsidP="00446060">
      <w:pPr>
        <w:autoSpaceDE w:val="0"/>
        <w:autoSpaceDN w:val="0"/>
        <w:adjustRightInd w:val="0"/>
        <w:spacing w:after="0" w:line="240" w:lineRule="auto"/>
        <w:ind w:firstLine="567"/>
        <w:jc w:val="both"/>
        <w:rPr>
          <w:rFonts w:ascii="Times New Roman" w:hAnsi="Times New Roman" w:cs="Times New Roman"/>
          <w:sz w:val="24"/>
          <w:szCs w:val="24"/>
        </w:rPr>
      </w:pPr>
      <w:r w:rsidRPr="002E20BF">
        <w:rPr>
          <w:rFonts w:ascii="Times New Roman" w:hAnsi="Times New Roman" w:cs="Times New Roman"/>
          <w:sz w:val="24"/>
          <w:szCs w:val="24"/>
        </w:rPr>
        <w:t>Р</w:t>
      </w:r>
      <w:r w:rsidR="00213525" w:rsidRPr="002E20BF">
        <w:rPr>
          <w:rFonts w:ascii="Times New Roman" w:hAnsi="Times New Roman" w:cs="Times New Roman"/>
          <w:sz w:val="24"/>
          <w:szCs w:val="24"/>
        </w:rPr>
        <w:t xml:space="preserve">абота над методической темой «Дополнительная общеобразовательная программа нового поколения – шаг в будущее» </w:t>
      </w:r>
      <w:r w:rsidRPr="002E20BF">
        <w:rPr>
          <w:rFonts w:ascii="Times New Roman" w:hAnsi="Times New Roman" w:cs="Times New Roman"/>
          <w:sz w:val="24"/>
          <w:szCs w:val="24"/>
        </w:rPr>
        <w:t>продолжится в течение 2020 года. В рамках данной темы планируется продолжить серию обучающих семинаров, проведение научно-практических конференций, выпуск методического сборника, а также обновление 100% дополнительных общеобразовательных (долгосрочных) программ. Р</w:t>
      </w:r>
      <w:r w:rsidR="00446060" w:rsidRPr="002E20BF">
        <w:rPr>
          <w:rFonts w:ascii="Times New Roman" w:hAnsi="Times New Roman" w:cs="Times New Roman"/>
          <w:sz w:val="24"/>
          <w:szCs w:val="24"/>
        </w:rPr>
        <w:t xml:space="preserve">езультаты </w:t>
      </w:r>
      <w:r w:rsidRPr="002E20BF">
        <w:rPr>
          <w:rFonts w:ascii="Times New Roman" w:hAnsi="Times New Roman" w:cs="Times New Roman"/>
          <w:sz w:val="24"/>
          <w:szCs w:val="24"/>
        </w:rPr>
        <w:t xml:space="preserve">работы </w:t>
      </w:r>
      <w:r w:rsidR="00446060" w:rsidRPr="002E20BF">
        <w:rPr>
          <w:rFonts w:ascii="Times New Roman" w:hAnsi="Times New Roman" w:cs="Times New Roman"/>
          <w:sz w:val="24"/>
          <w:szCs w:val="24"/>
        </w:rPr>
        <w:t>будут отражены в отчете самообследования за 20</w:t>
      </w:r>
      <w:r w:rsidRPr="002E20BF">
        <w:rPr>
          <w:rFonts w:ascii="Times New Roman" w:hAnsi="Times New Roman" w:cs="Times New Roman"/>
          <w:sz w:val="24"/>
          <w:szCs w:val="24"/>
        </w:rPr>
        <w:t>20</w:t>
      </w:r>
      <w:r w:rsidR="00446060" w:rsidRPr="002E20BF">
        <w:rPr>
          <w:rFonts w:ascii="Times New Roman" w:hAnsi="Times New Roman" w:cs="Times New Roman"/>
          <w:sz w:val="24"/>
          <w:szCs w:val="24"/>
        </w:rPr>
        <w:t xml:space="preserve"> год.</w:t>
      </w:r>
    </w:p>
    <w:p w:rsidR="00074E7C" w:rsidRPr="002E20BF" w:rsidRDefault="00074E7C" w:rsidP="00074E7C">
      <w:pPr>
        <w:pStyle w:val="5"/>
        <w:shd w:val="clear" w:color="auto" w:fill="FFFFFF"/>
        <w:ind w:firstLine="567"/>
        <w:jc w:val="both"/>
        <w:rPr>
          <w:rFonts w:ascii="Times New Roman" w:hAnsi="Times New Roman"/>
          <w:sz w:val="24"/>
          <w:szCs w:val="24"/>
        </w:rPr>
      </w:pPr>
      <w:r w:rsidRPr="002E20BF">
        <w:rPr>
          <w:rFonts w:ascii="Times New Roman" w:hAnsi="Times New Roman"/>
          <w:sz w:val="24"/>
          <w:szCs w:val="24"/>
        </w:rPr>
        <w:t>Также в течение 2019 года педагогами реализовывались индивидуальные планы саморазвития, в ходе чего достигнуты следующие результаты:</w:t>
      </w:r>
    </w:p>
    <w:p w:rsidR="00074E7C" w:rsidRPr="002E20BF" w:rsidRDefault="00074E7C" w:rsidP="00074E7C">
      <w:pPr>
        <w:pStyle w:val="5"/>
        <w:shd w:val="clear" w:color="auto" w:fill="FFFFFF"/>
        <w:jc w:val="both"/>
        <w:rPr>
          <w:rFonts w:ascii="Times New Roman" w:hAnsi="Times New Roman"/>
          <w:sz w:val="24"/>
          <w:szCs w:val="24"/>
          <w:shd w:val="clear" w:color="auto" w:fill="E1DBCB"/>
        </w:rPr>
      </w:pPr>
      <w:r w:rsidRPr="002E20BF">
        <w:rPr>
          <w:rFonts w:ascii="Times New Roman" w:hAnsi="Times New Roman"/>
          <w:sz w:val="24"/>
          <w:szCs w:val="24"/>
        </w:rPr>
        <w:t>- разработаны (изготовлены) методические и дидактические материалы (карточки-задания, технологические карты, схемы и образцы изделий, технические рисунки, пособия-презентации, наглядные пособия, методические пособия и разработки, диагностические материалы для учащихся, сценарии игровых воспитательных мероприятий, планы-конспекты открытых занятий);</w:t>
      </w:r>
    </w:p>
    <w:p w:rsidR="005C33E7" w:rsidRPr="002E20BF" w:rsidRDefault="00446060" w:rsidP="005C33E7">
      <w:pPr>
        <w:autoSpaceDE w:val="0"/>
        <w:autoSpaceDN w:val="0"/>
        <w:adjustRightInd w:val="0"/>
        <w:spacing w:after="0" w:line="240" w:lineRule="auto"/>
        <w:jc w:val="both"/>
        <w:rPr>
          <w:rFonts w:ascii="Times New Roman" w:hAnsi="Times New Roman" w:cs="Times New Roman"/>
          <w:sz w:val="24"/>
          <w:szCs w:val="24"/>
        </w:rPr>
      </w:pPr>
      <w:r w:rsidRPr="002E20BF">
        <w:rPr>
          <w:rFonts w:ascii="Times New Roman" w:hAnsi="Times New Roman" w:cs="Times New Roman"/>
          <w:sz w:val="24"/>
          <w:szCs w:val="24"/>
        </w:rPr>
        <w:t>- о</w:t>
      </w:r>
      <w:r w:rsidR="005C33E7" w:rsidRPr="002E20BF">
        <w:rPr>
          <w:rFonts w:ascii="Times New Roman" w:hAnsi="Times New Roman" w:cs="Times New Roman"/>
          <w:sz w:val="24"/>
          <w:szCs w:val="24"/>
        </w:rPr>
        <w:t>публик</w:t>
      </w:r>
      <w:r w:rsidRPr="002E20BF">
        <w:rPr>
          <w:rFonts w:ascii="Times New Roman" w:hAnsi="Times New Roman" w:cs="Times New Roman"/>
          <w:sz w:val="24"/>
          <w:szCs w:val="24"/>
        </w:rPr>
        <w:t>ован</w:t>
      </w:r>
      <w:r w:rsidR="00074E7C" w:rsidRPr="002E20BF">
        <w:rPr>
          <w:rFonts w:ascii="Times New Roman" w:hAnsi="Times New Roman" w:cs="Times New Roman"/>
          <w:sz w:val="24"/>
          <w:szCs w:val="24"/>
        </w:rPr>
        <w:t xml:space="preserve">о 54 </w:t>
      </w:r>
      <w:r w:rsidRPr="002E20BF">
        <w:rPr>
          <w:rFonts w:ascii="Times New Roman" w:hAnsi="Times New Roman" w:cs="Times New Roman"/>
          <w:sz w:val="24"/>
          <w:szCs w:val="24"/>
        </w:rPr>
        <w:t xml:space="preserve">статьи </w:t>
      </w:r>
      <w:r w:rsidR="005C33E7" w:rsidRPr="002E20BF">
        <w:rPr>
          <w:rFonts w:ascii="Times New Roman" w:hAnsi="Times New Roman" w:cs="Times New Roman"/>
          <w:sz w:val="24"/>
          <w:szCs w:val="24"/>
        </w:rPr>
        <w:t>в сборниках, журналах и сети Интернет. По сравнению с количеством публикаций за 201</w:t>
      </w:r>
      <w:r w:rsidR="00537BDF" w:rsidRPr="002E20BF">
        <w:rPr>
          <w:rFonts w:ascii="Times New Roman" w:hAnsi="Times New Roman" w:cs="Times New Roman"/>
          <w:sz w:val="24"/>
          <w:szCs w:val="24"/>
        </w:rPr>
        <w:t>8</w:t>
      </w:r>
      <w:r w:rsidR="005C33E7" w:rsidRPr="002E20BF">
        <w:rPr>
          <w:rFonts w:ascii="Times New Roman" w:hAnsi="Times New Roman" w:cs="Times New Roman"/>
          <w:sz w:val="24"/>
          <w:szCs w:val="24"/>
        </w:rPr>
        <w:t xml:space="preserve"> год показатель увеличился на </w:t>
      </w:r>
      <w:r w:rsidR="00537BDF" w:rsidRPr="002E20BF">
        <w:rPr>
          <w:rFonts w:ascii="Times New Roman" w:hAnsi="Times New Roman" w:cs="Times New Roman"/>
          <w:sz w:val="24"/>
          <w:szCs w:val="24"/>
        </w:rPr>
        <w:t>17,4</w:t>
      </w:r>
      <w:r w:rsidR="005C33E7" w:rsidRPr="002E20BF">
        <w:rPr>
          <w:rFonts w:ascii="Times New Roman" w:hAnsi="Times New Roman" w:cs="Times New Roman"/>
          <w:sz w:val="24"/>
          <w:szCs w:val="24"/>
        </w:rPr>
        <w:t>%;</w:t>
      </w:r>
    </w:p>
    <w:p w:rsidR="005C33E7" w:rsidRPr="000E2C86" w:rsidRDefault="005C33E7" w:rsidP="00537BDF">
      <w:pPr>
        <w:autoSpaceDE w:val="0"/>
        <w:autoSpaceDN w:val="0"/>
        <w:adjustRightInd w:val="0"/>
        <w:spacing w:after="0" w:line="240" w:lineRule="auto"/>
        <w:jc w:val="both"/>
        <w:rPr>
          <w:rFonts w:ascii="Times New Roman" w:hAnsi="Times New Roman" w:cs="Times New Roman"/>
          <w:sz w:val="24"/>
          <w:szCs w:val="24"/>
        </w:rPr>
      </w:pPr>
      <w:r w:rsidRPr="002E20BF">
        <w:rPr>
          <w:rFonts w:ascii="Times New Roman" w:hAnsi="Times New Roman" w:cs="Times New Roman"/>
          <w:sz w:val="24"/>
          <w:szCs w:val="24"/>
        </w:rPr>
        <w:t>- трансляция педагогического опыта сотрудников на конференциях, семинарах и методических объединениях различного уровня. Наиболее значимы</w:t>
      </w:r>
      <w:r w:rsidR="00537BDF" w:rsidRPr="002E20BF">
        <w:rPr>
          <w:rFonts w:ascii="Times New Roman" w:hAnsi="Times New Roman" w:cs="Times New Roman"/>
          <w:sz w:val="24"/>
          <w:szCs w:val="24"/>
        </w:rPr>
        <w:t>ми мы считаем выступления на: Августовском совещании для педагогических работников и узких специалистов школ, гимназий, лицеев, учреждений дополнительного образования; семинар для участников муниципального тура конкурса «Учитель года – 2019».</w:t>
      </w:r>
    </w:p>
    <w:p w:rsidR="001076C7" w:rsidRPr="000E2C86" w:rsidRDefault="001076C7" w:rsidP="00ED3E1A">
      <w:pPr>
        <w:pStyle w:val="5"/>
        <w:ind w:firstLine="567"/>
        <w:jc w:val="both"/>
        <w:rPr>
          <w:rFonts w:ascii="Times New Roman" w:hAnsi="Times New Roman"/>
          <w:sz w:val="24"/>
          <w:szCs w:val="24"/>
        </w:rPr>
      </w:pPr>
      <w:r w:rsidRPr="000E2C86">
        <w:rPr>
          <w:rFonts w:ascii="Times New Roman" w:hAnsi="Times New Roman"/>
          <w:sz w:val="24"/>
          <w:szCs w:val="24"/>
        </w:rPr>
        <w:t>Продолжают действовать методические обучающие семинары под руководством научного руководителя, доцента кафедры педагогики ПГГПУ, к.п.н. Липкиной Н.Г. Тематика семинаров соответствует единой методической теме, по которой работают педагоги, что позволяет более глубоко, комплексно погрузиться в данную тему.</w:t>
      </w:r>
    </w:p>
    <w:p w:rsidR="001076C7" w:rsidRPr="000E2C86" w:rsidRDefault="001076C7" w:rsidP="00ED3E1A">
      <w:pPr>
        <w:pStyle w:val="5"/>
        <w:ind w:firstLine="567"/>
        <w:jc w:val="both"/>
        <w:rPr>
          <w:rFonts w:ascii="Times New Roman" w:hAnsi="Times New Roman"/>
          <w:sz w:val="24"/>
          <w:szCs w:val="24"/>
        </w:rPr>
      </w:pPr>
      <w:r w:rsidRPr="000E2C86">
        <w:rPr>
          <w:rFonts w:ascii="Times New Roman" w:hAnsi="Times New Roman"/>
          <w:sz w:val="24"/>
          <w:szCs w:val="24"/>
        </w:rPr>
        <w:lastRenderedPageBreak/>
        <w:t>ЦДТ «Юность» является стажировочной площадкой для прохождения практики студентов средних и высших профессиональных учебных учреждений. В 201</w:t>
      </w:r>
      <w:r w:rsidR="00537BDF">
        <w:rPr>
          <w:rFonts w:ascii="Times New Roman" w:hAnsi="Times New Roman"/>
          <w:sz w:val="24"/>
          <w:szCs w:val="24"/>
        </w:rPr>
        <w:t>9</w:t>
      </w:r>
      <w:r w:rsidRPr="000E2C86">
        <w:rPr>
          <w:rFonts w:ascii="Times New Roman" w:hAnsi="Times New Roman"/>
          <w:sz w:val="24"/>
          <w:szCs w:val="24"/>
        </w:rPr>
        <w:t xml:space="preserve"> году на </w:t>
      </w:r>
      <w:r w:rsidRPr="002E20BF">
        <w:rPr>
          <w:rFonts w:ascii="Times New Roman" w:hAnsi="Times New Roman"/>
          <w:sz w:val="24"/>
          <w:szCs w:val="24"/>
        </w:rPr>
        <w:t>базе нашего учреждения прошли практику 1</w:t>
      </w:r>
      <w:r w:rsidR="00537BDF" w:rsidRPr="002E20BF">
        <w:rPr>
          <w:rFonts w:ascii="Times New Roman" w:hAnsi="Times New Roman"/>
          <w:sz w:val="24"/>
          <w:szCs w:val="24"/>
        </w:rPr>
        <w:t>2</w:t>
      </w:r>
      <w:r w:rsidRPr="002E20BF">
        <w:rPr>
          <w:rFonts w:ascii="Times New Roman" w:hAnsi="Times New Roman"/>
          <w:sz w:val="24"/>
          <w:szCs w:val="24"/>
        </w:rPr>
        <w:t xml:space="preserve"> студентов следующих профессиональных</w:t>
      </w:r>
      <w:r w:rsidRPr="000E2C86">
        <w:rPr>
          <w:rFonts w:ascii="Times New Roman" w:hAnsi="Times New Roman"/>
          <w:sz w:val="24"/>
          <w:szCs w:val="24"/>
        </w:rPr>
        <w:t xml:space="preserve"> образовательных учреждений: Пермский государственный гуманитарно-педагогический университет, Пермский государственный институт культуры, Пермский государственный профессионально-педагогический колледж. Это говорит о высоком профессионализме педагогических кадров и управленческой команды ЦДТ «Юность».</w:t>
      </w:r>
    </w:p>
    <w:p w:rsidR="005C5440" w:rsidRPr="000E2C86" w:rsidRDefault="005C5440" w:rsidP="00ED3E1A">
      <w:pPr>
        <w:pStyle w:val="34"/>
        <w:ind w:firstLine="567"/>
        <w:jc w:val="center"/>
        <w:rPr>
          <w:rFonts w:ascii="Times New Roman" w:hAnsi="Times New Roman"/>
          <w:color w:val="000000"/>
          <w:sz w:val="24"/>
          <w:szCs w:val="24"/>
        </w:rPr>
      </w:pPr>
    </w:p>
    <w:p w:rsidR="00392E18" w:rsidRDefault="00392E18" w:rsidP="00ED3E1A">
      <w:pPr>
        <w:spacing w:after="0" w:line="240" w:lineRule="auto"/>
        <w:jc w:val="center"/>
        <w:rPr>
          <w:rFonts w:ascii="Times New Roman" w:hAnsi="Times New Roman" w:cs="Times New Roman"/>
          <w:b/>
          <w:iCs/>
          <w:sz w:val="24"/>
          <w:szCs w:val="24"/>
        </w:rPr>
        <w:sectPr w:rsidR="00392E18" w:rsidSect="00B56151">
          <w:pgSz w:w="11906" w:h="16838"/>
          <w:pgMar w:top="1134" w:right="1134" w:bottom="1134" w:left="1418" w:header="284" w:footer="709" w:gutter="0"/>
          <w:cols w:space="708"/>
          <w:docGrid w:linePitch="360"/>
        </w:sectPr>
      </w:pPr>
    </w:p>
    <w:p w:rsidR="005C5440" w:rsidRPr="000E2C86" w:rsidRDefault="005C5440" w:rsidP="00F562D9">
      <w:pPr>
        <w:spacing w:before="120" w:after="120" w:line="240" w:lineRule="auto"/>
        <w:jc w:val="center"/>
        <w:rPr>
          <w:rFonts w:ascii="Times New Roman" w:hAnsi="Times New Roman" w:cs="Times New Roman"/>
          <w:b/>
          <w:iCs/>
          <w:sz w:val="24"/>
          <w:szCs w:val="24"/>
        </w:rPr>
      </w:pPr>
      <w:r w:rsidRPr="000E2C86">
        <w:rPr>
          <w:rFonts w:ascii="Times New Roman" w:hAnsi="Times New Roman" w:cs="Times New Roman"/>
          <w:b/>
          <w:iCs/>
          <w:sz w:val="24"/>
          <w:szCs w:val="24"/>
        </w:rPr>
        <w:lastRenderedPageBreak/>
        <w:t>1.6. Материальн</w:t>
      </w:r>
      <w:r w:rsidR="00ED3E1A">
        <w:rPr>
          <w:rFonts w:ascii="Times New Roman" w:hAnsi="Times New Roman" w:cs="Times New Roman"/>
          <w:b/>
          <w:iCs/>
          <w:sz w:val="24"/>
          <w:szCs w:val="24"/>
        </w:rPr>
        <w:t>о- техническая база учреждения</w:t>
      </w:r>
    </w:p>
    <w:p w:rsidR="00DC2FDB" w:rsidRPr="000E2C86" w:rsidRDefault="009416BC" w:rsidP="00ED3E1A">
      <w:pPr>
        <w:pStyle w:val="Default"/>
        <w:ind w:firstLine="567"/>
        <w:jc w:val="both"/>
        <w:rPr>
          <w:color w:val="auto"/>
        </w:rPr>
      </w:pPr>
      <w:r w:rsidRPr="000E2C86">
        <w:t>Источником финансирования Центра являются бюджетные средства</w:t>
      </w:r>
      <w:r w:rsidR="00AE77ED" w:rsidRPr="000E2C86">
        <w:t xml:space="preserve"> на основе </w:t>
      </w:r>
      <w:r w:rsidRPr="000E2C86">
        <w:t>муниципального задания и внебюджетные средства. Материально-техническая база и социальные условия пребывания учащихся способствуют реализации целей и задач образовательно</w:t>
      </w:r>
      <w:r w:rsidR="00DC2FDB" w:rsidRPr="000E2C86">
        <w:t xml:space="preserve">й </w:t>
      </w:r>
      <w:r w:rsidRPr="000E2C86">
        <w:t xml:space="preserve">деятельности </w:t>
      </w:r>
      <w:r w:rsidR="00F562D9">
        <w:t>У</w:t>
      </w:r>
      <w:r w:rsidRPr="000E2C86">
        <w:t xml:space="preserve">чреждения. </w:t>
      </w:r>
      <w:r w:rsidR="00DC2FDB" w:rsidRPr="000E2C86">
        <w:rPr>
          <w:color w:val="auto"/>
        </w:rPr>
        <w:t xml:space="preserve">Оборудование используется рационально, ведется учет материальных ценностей. Все помещения учреждения соответствуют санитарным и гигиеническим нормам, нормам пожарной и электробезопасности, требованиям охраны труда учащихся и </w:t>
      </w:r>
      <w:r w:rsidR="007302C2" w:rsidRPr="000E2C86">
        <w:rPr>
          <w:color w:val="auto"/>
        </w:rPr>
        <w:t xml:space="preserve">сотрудников </w:t>
      </w:r>
      <w:r w:rsidR="00DC2FDB" w:rsidRPr="000E2C86">
        <w:rPr>
          <w:color w:val="auto"/>
        </w:rPr>
        <w:t xml:space="preserve">Центра. </w:t>
      </w:r>
    </w:p>
    <w:p w:rsidR="005C5440" w:rsidRPr="000E2C86" w:rsidRDefault="004C5046" w:rsidP="00ED3E1A">
      <w:pPr>
        <w:shd w:val="clear" w:color="auto" w:fill="FFFFFF"/>
        <w:spacing w:after="0" w:line="240" w:lineRule="auto"/>
        <w:ind w:firstLine="567"/>
        <w:jc w:val="both"/>
        <w:rPr>
          <w:rFonts w:ascii="Times New Roman" w:hAnsi="Times New Roman" w:cs="Times New Roman"/>
          <w:sz w:val="24"/>
          <w:szCs w:val="24"/>
        </w:rPr>
      </w:pPr>
      <w:r w:rsidRPr="000E2C86">
        <w:rPr>
          <w:rFonts w:ascii="Times New Roman" w:hAnsi="Times New Roman" w:cs="Times New Roman"/>
          <w:sz w:val="24"/>
          <w:szCs w:val="24"/>
        </w:rPr>
        <w:t>Постоянно</w:t>
      </w:r>
      <w:r w:rsidR="00F00F7F" w:rsidRPr="000E2C86">
        <w:rPr>
          <w:rFonts w:ascii="Times New Roman" w:hAnsi="Times New Roman" w:cs="Times New Roman"/>
          <w:sz w:val="24"/>
          <w:szCs w:val="24"/>
        </w:rPr>
        <w:t xml:space="preserve"> </w:t>
      </w:r>
      <w:r w:rsidRPr="000E2C86">
        <w:rPr>
          <w:rFonts w:ascii="Times New Roman" w:hAnsi="Times New Roman" w:cs="Times New Roman"/>
          <w:sz w:val="24"/>
          <w:szCs w:val="24"/>
        </w:rPr>
        <w:t>в</w:t>
      </w:r>
      <w:r w:rsidR="005C5440" w:rsidRPr="000E2C86">
        <w:rPr>
          <w:rFonts w:ascii="Times New Roman" w:hAnsi="Times New Roman" w:cs="Times New Roman"/>
          <w:sz w:val="24"/>
          <w:szCs w:val="24"/>
        </w:rPr>
        <w:t>едется обучение работников и учащихся действиям в чрезвычайной ситуации, проводятся инструктажи, производственный контроль за соблюдением правил, инструкций по охране труда. Регулярно проводятся учебно-тренировочные антитеррористические и противопожарные учения.</w:t>
      </w:r>
    </w:p>
    <w:p w:rsidR="005C5440" w:rsidRPr="000E2C86" w:rsidRDefault="005C5440" w:rsidP="00ED3E1A">
      <w:pPr>
        <w:spacing w:after="0" w:line="240" w:lineRule="auto"/>
        <w:ind w:firstLine="567"/>
        <w:jc w:val="both"/>
        <w:rPr>
          <w:rFonts w:ascii="Times New Roman" w:hAnsi="Times New Roman" w:cs="Times New Roman"/>
          <w:sz w:val="24"/>
          <w:szCs w:val="24"/>
        </w:rPr>
      </w:pPr>
      <w:r w:rsidRPr="000E2C86">
        <w:rPr>
          <w:rFonts w:ascii="Times New Roman" w:hAnsi="Times New Roman" w:cs="Times New Roman"/>
          <w:sz w:val="24"/>
          <w:szCs w:val="24"/>
        </w:rPr>
        <w:t>Для обеспечения безопасности жизнедеятельности учреждения администрацией ежегодно осуществляются мероприятия, направленные на предотв</w:t>
      </w:r>
      <w:r w:rsidR="00F562D9">
        <w:rPr>
          <w:rFonts w:ascii="Times New Roman" w:hAnsi="Times New Roman" w:cs="Times New Roman"/>
          <w:sz w:val="24"/>
          <w:szCs w:val="24"/>
        </w:rPr>
        <w:t>ращение чрезвычайных ситуаций:</w:t>
      </w:r>
    </w:p>
    <w:p w:rsidR="005C5440" w:rsidRPr="00117102" w:rsidRDefault="005C5440" w:rsidP="00F562D9">
      <w:pPr>
        <w:pStyle w:val="aa"/>
        <w:numPr>
          <w:ilvl w:val="0"/>
          <w:numId w:val="33"/>
        </w:numPr>
        <w:tabs>
          <w:tab w:val="left" w:pos="851"/>
        </w:tabs>
        <w:spacing w:after="0" w:line="240" w:lineRule="auto"/>
        <w:ind w:left="0" w:firstLine="567"/>
        <w:jc w:val="both"/>
        <w:rPr>
          <w:rFonts w:ascii="Times New Roman" w:hAnsi="Times New Roman"/>
          <w:b/>
          <w:iCs/>
          <w:sz w:val="24"/>
          <w:szCs w:val="24"/>
        </w:rPr>
      </w:pPr>
      <w:r w:rsidRPr="00117102">
        <w:rPr>
          <w:rFonts w:ascii="Times New Roman" w:hAnsi="Times New Roman"/>
          <w:sz w:val="24"/>
          <w:szCs w:val="24"/>
        </w:rPr>
        <w:t>учреждение оборудовано системой автоматической пожарной сигнализацией</w:t>
      </w:r>
      <w:r w:rsidR="00117102" w:rsidRPr="00117102">
        <w:rPr>
          <w:rFonts w:ascii="Times New Roman" w:hAnsi="Times New Roman"/>
          <w:sz w:val="24"/>
          <w:szCs w:val="24"/>
        </w:rPr>
        <w:t>;</w:t>
      </w:r>
    </w:p>
    <w:p w:rsidR="005C5440" w:rsidRPr="000E2C86" w:rsidRDefault="005C5440" w:rsidP="00F562D9">
      <w:pPr>
        <w:pStyle w:val="aa"/>
        <w:numPr>
          <w:ilvl w:val="0"/>
          <w:numId w:val="8"/>
        </w:numPr>
        <w:tabs>
          <w:tab w:val="left" w:pos="851"/>
        </w:tabs>
        <w:spacing w:after="0" w:line="240" w:lineRule="auto"/>
        <w:ind w:left="0" w:firstLine="567"/>
        <w:jc w:val="both"/>
        <w:rPr>
          <w:rFonts w:ascii="Times New Roman" w:hAnsi="Times New Roman"/>
          <w:b/>
          <w:iCs/>
          <w:sz w:val="24"/>
          <w:szCs w:val="24"/>
        </w:rPr>
      </w:pPr>
      <w:r w:rsidRPr="000E2C86">
        <w:rPr>
          <w:rFonts w:ascii="Times New Roman" w:hAnsi="Times New Roman"/>
          <w:sz w:val="24"/>
          <w:szCs w:val="24"/>
        </w:rPr>
        <w:t>осуществлен монтаж системы приема-передачи извещения о срабатывании средств пожарной сигнализации на пульт централизованного наблюдения ПАК «Стрелец-мониторинг»</w:t>
      </w:r>
      <w:r w:rsidR="0030314F">
        <w:rPr>
          <w:rFonts w:ascii="Times New Roman" w:hAnsi="Times New Roman"/>
          <w:sz w:val="24"/>
          <w:szCs w:val="24"/>
        </w:rPr>
        <w:t xml:space="preserve"> в клубах по месту жительства;</w:t>
      </w:r>
    </w:p>
    <w:p w:rsidR="005C5440" w:rsidRPr="000E2C86" w:rsidRDefault="005C5440" w:rsidP="00F562D9">
      <w:pPr>
        <w:pStyle w:val="aa"/>
        <w:numPr>
          <w:ilvl w:val="0"/>
          <w:numId w:val="8"/>
        </w:numPr>
        <w:tabs>
          <w:tab w:val="left" w:pos="851"/>
        </w:tabs>
        <w:spacing w:after="0" w:line="240" w:lineRule="auto"/>
        <w:ind w:left="0" w:firstLine="567"/>
        <w:jc w:val="both"/>
        <w:rPr>
          <w:rFonts w:ascii="Times New Roman" w:hAnsi="Times New Roman"/>
          <w:b/>
          <w:iCs/>
          <w:sz w:val="24"/>
          <w:szCs w:val="24"/>
        </w:rPr>
      </w:pPr>
      <w:r w:rsidRPr="000E2C86">
        <w:rPr>
          <w:rFonts w:ascii="Times New Roman" w:hAnsi="Times New Roman"/>
          <w:sz w:val="24"/>
          <w:szCs w:val="24"/>
        </w:rPr>
        <w:t xml:space="preserve"> здание Центра детского творчества </w:t>
      </w:r>
      <w:r w:rsidR="0030314F">
        <w:rPr>
          <w:rFonts w:ascii="Times New Roman" w:hAnsi="Times New Roman"/>
          <w:sz w:val="24"/>
          <w:szCs w:val="24"/>
        </w:rPr>
        <w:t>и клубов по месту жительства</w:t>
      </w:r>
      <w:r w:rsidR="006D03A2">
        <w:rPr>
          <w:rFonts w:ascii="Times New Roman" w:hAnsi="Times New Roman"/>
          <w:sz w:val="24"/>
          <w:szCs w:val="24"/>
        </w:rPr>
        <w:t xml:space="preserve"> </w:t>
      </w:r>
      <w:r w:rsidRPr="000E2C86">
        <w:rPr>
          <w:rFonts w:ascii="Times New Roman" w:hAnsi="Times New Roman"/>
          <w:sz w:val="24"/>
          <w:szCs w:val="24"/>
        </w:rPr>
        <w:t>полностью оснащен</w:t>
      </w:r>
      <w:r w:rsidR="006D03A2">
        <w:rPr>
          <w:rFonts w:ascii="Times New Roman" w:hAnsi="Times New Roman"/>
          <w:sz w:val="24"/>
          <w:szCs w:val="24"/>
        </w:rPr>
        <w:t>ы</w:t>
      </w:r>
      <w:r w:rsidRPr="000E2C86">
        <w:rPr>
          <w:rFonts w:ascii="Times New Roman" w:hAnsi="Times New Roman"/>
          <w:sz w:val="24"/>
          <w:szCs w:val="24"/>
        </w:rPr>
        <w:t xml:space="preserve"> первичными средствами пожаротушения, на видных местах вывешены схемы эвакуации детей и персонала в случае возникновения пожара</w:t>
      </w:r>
      <w:r w:rsidR="0030314F">
        <w:rPr>
          <w:rFonts w:ascii="Times New Roman" w:hAnsi="Times New Roman"/>
          <w:sz w:val="24"/>
          <w:szCs w:val="24"/>
        </w:rPr>
        <w:t>;</w:t>
      </w:r>
    </w:p>
    <w:p w:rsidR="005C5440" w:rsidRPr="000E2C86" w:rsidRDefault="005C5440" w:rsidP="00F562D9">
      <w:pPr>
        <w:pStyle w:val="aa"/>
        <w:numPr>
          <w:ilvl w:val="0"/>
          <w:numId w:val="8"/>
        </w:numPr>
        <w:tabs>
          <w:tab w:val="left" w:pos="851"/>
        </w:tabs>
        <w:spacing w:after="0" w:line="240" w:lineRule="auto"/>
        <w:ind w:left="0" w:firstLine="567"/>
        <w:jc w:val="both"/>
        <w:rPr>
          <w:rFonts w:ascii="Times New Roman" w:hAnsi="Times New Roman"/>
          <w:b/>
          <w:iCs/>
          <w:sz w:val="24"/>
          <w:szCs w:val="24"/>
        </w:rPr>
      </w:pPr>
      <w:r w:rsidRPr="000E2C86">
        <w:rPr>
          <w:rFonts w:ascii="Times New Roman" w:hAnsi="Times New Roman"/>
          <w:sz w:val="24"/>
          <w:szCs w:val="24"/>
        </w:rPr>
        <w:t>обеспечен контрольно</w:t>
      </w:r>
      <w:r w:rsidR="00F562D9">
        <w:rPr>
          <w:rFonts w:ascii="Times New Roman" w:hAnsi="Times New Roman"/>
          <w:sz w:val="24"/>
          <w:szCs w:val="24"/>
        </w:rPr>
        <w:t>-</w:t>
      </w:r>
      <w:r w:rsidRPr="000E2C86">
        <w:rPr>
          <w:rFonts w:ascii="Times New Roman" w:hAnsi="Times New Roman"/>
          <w:sz w:val="24"/>
          <w:szCs w:val="24"/>
        </w:rPr>
        <w:t>пропускной режим</w:t>
      </w:r>
      <w:r w:rsidR="00924FDB">
        <w:rPr>
          <w:rFonts w:ascii="Times New Roman" w:hAnsi="Times New Roman"/>
          <w:sz w:val="24"/>
          <w:szCs w:val="24"/>
        </w:rPr>
        <w:t xml:space="preserve"> средствами ЧОП</w:t>
      </w:r>
      <w:r w:rsidR="006D03A2">
        <w:rPr>
          <w:rFonts w:ascii="Times New Roman" w:hAnsi="Times New Roman"/>
          <w:sz w:val="24"/>
          <w:szCs w:val="24"/>
        </w:rPr>
        <w:t>;</w:t>
      </w:r>
    </w:p>
    <w:p w:rsidR="005C5440" w:rsidRPr="000E2C86" w:rsidRDefault="005C5440" w:rsidP="00F562D9">
      <w:pPr>
        <w:pStyle w:val="aa"/>
        <w:numPr>
          <w:ilvl w:val="0"/>
          <w:numId w:val="8"/>
        </w:numPr>
        <w:tabs>
          <w:tab w:val="left" w:pos="851"/>
        </w:tabs>
        <w:spacing w:after="0" w:line="240" w:lineRule="auto"/>
        <w:ind w:left="0" w:firstLine="567"/>
        <w:jc w:val="both"/>
        <w:rPr>
          <w:rFonts w:ascii="Times New Roman" w:hAnsi="Times New Roman"/>
          <w:b/>
          <w:iCs/>
          <w:sz w:val="24"/>
          <w:szCs w:val="24"/>
        </w:rPr>
      </w:pPr>
      <w:r w:rsidRPr="000E2C86">
        <w:rPr>
          <w:rFonts w:ascii="Times New Roman" w:hAnsi="Times New Roman"/>
          <w:sz w:val="24"/>
          <w:szCs w:val="24"/>
        </w:rPr>
        <w:t>организовано круглосуточное дежурство технического персонала</w:t>
      </w:r>
      <w:r w:rsidR="006D03A2">
        <w:rPr>
          <w:rFonts w:ascii="Times New Roman" w:hAnsi="Times New Roman"/>
          <w:sz w:val="24"/>
          <w:szCs w:val="24"/>
        </w:rPr>
        <w:t>;</w:t>
      </w:r>
    </w:p>
    <w:p w:rsidR="005C5440" w:rsidRPr="000E2C86" w:rsidRDefault="005C5440" w:rsidP="00F562D9">
      <w:pPr>
        <w:pStyle w:val="aa"/>
        <w:numPr>
          <w:ilvl w:val="0"/>
          <w:numId w:val="8"/>
        </w:numPr>
        <w:tabs>
          <w:tab w:val="left" w:pos="851"/>
        </w:tabs>
        <w:spacing w:after="0" w:line="240" w:lineRule="auto"/>
        <w:ind w:left="0" w:firstLine="567"/>
        <w:jc w:val="both"/>
        <w:rPr>
          <w:rFonts w:ascii="Times New Roman" w:hAnsi="Times New Roman"/>
          <w:b/>
          <w:iCs/>
          <w:sz w:val="24"/>
          <w:szCs w:val="24"/>
        </w:rPr>
      </w:pPr>
      <w:r w:rsidRPr="000E2C86">
        <w:rPr>
          <w:rFonts w:ascii="Times New Roman" w:hAnsi="Times New Roman"/>
          <w:sz w:val="24"/>
          <w:szCs w:val="24"/>
        </w:rPr>
        <w:t>обновлена наглядная агитация по безопасному образу жизни</w:t>
      </w:r>
      <w:r w:rsidR="006D03A2">
        <w:rPr>
          <w:rFonts w:ascii="Times New Roman" w:hAnsi="Times New Roman"/>
          <w:sz w:val="24"/>
          <w:szCs w:val="24"/>
        </w:rPr>
        <w:t>;</w:t>
      </w:r>
      <w:r w:rsidRPr="000E2C86">
        <w:rPr>
          <w:rFonts w:ascii="Times New Roman" w:hAnsi="Times New Roman"/>
          <w:sz w:val="24"/>
          <w:szCs w:val="24"/>
        </w:rPr>
        <w:t xml:space="preserve"> </w:t>
      </w:r>
    </w:p>
    <w:p w:rsidR="005C5440" w:rsidRPr="000E2C86" w:rsidRDefault="005C5440" w:rsidP="00F562D9">
      <w:pPr>
        <w:pStyle w:val="aa"/>
        <w:numPr>
          <w:ilvl w:val="0"/>
          <w:numId w:val="8"/>
        </w:numPr>
        <w:tabs>
          <w:tab w:val="left" w:pos="851"/>
        </w:tabs>
        <w:spacing w:after="0" w:line="240" w:lineRule="auto"/>
        <w:ind w:left="0" w:firstLine="567"/>
        <w:jc w:val="both"/>
        <w:rPr>
          <w:rFonts w:ascii="Times New Roman" w:hAnsi="Times New Roman"/>
          <w:b/>
          <w:iCs/>
          <w:sz w:val="24"/>
          <w:szCs w:val="24"/>
        </w:rPr>
      </w:pPr>
      <w:r w:rsidRPr="000E2C86">
        <w:rPr>
          <w:rFonts w:ascii="Times New Roman" w:hAnsi="Times New Roman"/>
          <w:sz w:val="24"/>
          <w:szCs w:val="24"/>
        </w:rPr>
        <w:t xml:space="preserve"> организовано дежурство административного персонала с 8:00 до 21:00час.</w:t>
      </w:r>
      <w:r w:rsidR="006D03A2">
        <w:rPr>
          <w:rFonts w:ascii="Times New Roman" w:hAnsi="Times New Roman"/>
          <w:sz w:val="24"/>
          <w:szCs w:val="24"/>
        </w:rPr>
        <w:t>;</w:t>
      </w:r>
      <w:r w:rsidRPr="000E2C86">
        <w:rPr>
          <w:rFonts w:ascii="Times New Roman" w:hAnsi="Times New Roman"/>
          <w:sz w:val="24"/>
          <w:szCs w:val="24"/>
        </w:rPr>
        <w:t xml:space="preserve"> </w:t>
      </w:r>
    </w:p>
    <w:p w:rsidR="005C5440" w:rsidRPr="000E2C86" w:rsidRDefault="005C5440" w:rsidP="00F562D9">
      <w:pPr>
        <w:pStyle w:val="aa"/>
        <w:numPr>
          <w:ilvl w:val="0"/>
          <w:numId w:val="8"/>
        </w:numPr>
        <w:tabs>
          <w:tab w:val="left" w:pos="851"/>
        </w:tabs>
        <w:spacing w:after="0" w:line="240" w:lineRule="auto"/>
        <w:ind w:left="0" w:firstLine="567"/>
        <w:jc w:val="both"/>
        <w:rPr>
          <w:rFonts w:ascii="Times New Roman" w:hAnsi="Times New Roman"/>
          <w:b/>
          <w:iCs/>
          <w:sz w:val="24"/>
          <w:szCs w:val="24"/>
        </w:rPr>
      </w:pPr>
      <w:r w:rsidRPr="000E2C86">
        <w:rPr>
          <w:rFonts w:ascii="Times New Roman" w:hAnsi="Times New Roman"/>
          <w:sz w:val="24"/>
          <w:szCs w:val="24"/>
        </w:rPr>
        <w:t>установлена система внешнего видеонаблюдения</w:t>
      </w:r>
      <w:r w:rsidR="00B53531">
        <w:rPr>
          <w:rFonts w:ascii="Times New Roman" w:hAnsi="Times New Roman"/>
          <w:sz w:val="24"/>
          <w:szCs w:val="24"/>
        </w:rPr>
        <w:t xml:space="preserve"> в клубах по месту жительства</w:t>
      </w:r>
      <w:r w:rsidR="006D03A2">
        <w:rPr>
          <w:rFonts w:ascii="Times New Roman" w:hAnsi="Times New Roman"/>
          <w:sz w:val="24"/>
          <w:szCs w:val="24"/>
        </w:rPr>
        <w:t>;</w:t>
      </w:r>
    </w:p>
    <w:p w:rsidR="003B5F98" w:rsidRPr="00924FDB" w:rsidRDefault="00B53531" w:rsidP="00F562D9">
      <w:pPr>
        <w:pStyle w:val="aa"/>
        <w:numPr>
          <w:ilvl w:val="0"/>
          <w:numId w:val="8"/>
        </w:numPr>
        <w:tabs>
          <w:tab w:val="left" w:pos="851"/>
        </w:tabs>
        <w:spacing w:after="0" w:line="240" w:lineRule="auto"/>
        <w:ind w:left="0" w:firstLine="567"/>
        <w:jc w:val="both"/>
        <w:rPr>
          <w:rFonts w:ascii="Times New Roman" w:hAnsi="Times New Roman"/>
          <w:b/>
          <w:iCs/>
          <w:sz w:val="24"/>
          <w:szCs w:val="24"/>
        </w:rPr>
      </w:pPr>
      <w:r>
        <w:rPr>
          <w:rFonts w:ascii="Times New Roman" w:hAnsi="Times New Roman"/>
          <w:sz w:val="24"/>
          <w:szCs w:val="24"/>
        </w:rPr>
        <w:t>т</w:t>
      </w:r>
      <w:r w:rsidR="005C5440" w:rsidRPr="000E2C86">
        <w:rPr>
          <w:rFonts w:ascii="Times New Roman" w:hAnsi="Times New Roman"/>
          <w:sz w:val="24"/>
          <w:szCs w:val="24"/>
        </w:rPr>
        <w:t>ерритория здания ограждена и освещена по периметру здания</w:t>
      </w:r>
      <w:r w:rsidR="006D03A2">
        <w:rPr>
          <w:rFonts w:ascii="Times New Roman" w:hAnsi="Times New Roman"/>
          <w:sz w:val="24"/>
          <w:szCs w:val="24"/>
        </w:rPr>
        <w:t>;</w:t>
      </w:r>
    </w:p>
    <w:p w:rsidR="005C5440" w:rsidRPr="000E2C86" w:rsidRDefault="003B5F98" w:rsidP="00F562D9">
      <w:pPr>
        <w:pStyle w:val="aa"/>
        <w:numPr>
          <w:ilvl w:val="0"/>
          <w:numId w:val="8"/>
        </w:numPr>
        <w:tabs>
          <w:tab w:val="left" w:pos="851"/>
        </w:tabs>
        <w:spacing w:after="0" w:line="240" w:lineRule="auto"/>
        <w:ind w:left="0" w:firstLine="567"/>
        <w:jc w:val="both"/>
        <w:rPr>
          <w:rFonts w:ascii="Times New Roman" w:hAnsi="Times New Roman"/>
          <w:b/>
          <w:iCs/>
          <w:sz w:val="24"/>
          <w:szCs w:val="24"/>
        </w:rPr>
      </w:pPr>
      <w:r w:rsidRPr="000E2C86">
        <w:rPr>
          <w:rFonts w:ascii="Times New Roman" w:hAnsi="Times New Roman"/>
          <w:sz w:val="24"/>
          <w:szCs w:val="24"/>
        </w:rPr>
        <w:t>Установлена система контроля управления доступом в учреждени</w:t>
      </w:r>
      <w:r w:rsidR="0018335A">
        <w:rPr>
          <w:rFonts w:ascii="Times New Roman" w:hAnsi="Times New Roman"/>
          <w:sz w:val="24"/>
          <w:szCs w:val="24"/>
        </w:rPr>
        <w:t>и;</w:t>
      </w:r>
    </w:p>
    <w:p w:rsidR="005C5440" w:rsidRPr="000E2C86" w:rsidRDefault="005C5440" w:rsidP="00ED3E1A">
      <w:pPr>
        <w:shd w:val="clear" w:color="auto" w:fill="FFFFFF"/>
        <w:spacing w:after="0" w:line="240" w:lineRule="auto"/>
        <w:ind w:firstLine="567"/>
        <w:jc w:val="both"/>
        <w:rPr>
          <w:rFonts w:ascii="Times New Roman" w:hAnsi="Times New Roman" w:cs="Times New Roman"/>
          <w:sz w:val="24"/>
          <w:szCs w:val="24"/>
        </w:rPr>
      </w:pPr>
      <w:r w:rsidRPr="000E2C86">
        <w:rPr>
          <w:rFonts w:ascii="Times New Roman" w:hAnsi="Times New Roman" w:cs="Times New Roman"/>
          <w:sz w:val="24"/>
          <w:szCs w:val="24"/>
        </w:rPr>
        <w:t>В целом условия жизнеобеспечения и безопасности участников образовательного процесса соответствуют требованиям санитарно-гигиенических, противопожарных, охранных и других норм, действующих на те</w:t>
      </w:r>
      <w:r w:rsidR="00F562D9">
        <w:rPr>
          <w:rFonts w:ascii="Times New Roman" w:hAnsi="Times New Roman" w:cs="Times New Roman"/>
          <w:sz w:val="24"/>
          <w:szCs w:val="24"/>
        </w:rPr>
        <w:t>рритории Российской Федерации.</w:t>
      </w:r>
    </w:p>
    <w:p w:rsidR="005C5440" w:rsidRPr="000E2C86" w:rsidRDefault="005C5440" w:rsidP="00ED3E1A">
      <w:pPr>
        <w:shd w:val="clear" w:color="auto" w:fill="FFFFFF"/>
        <w:spacing w:after="0" w:line="240" w:lineRule="auto"/>
        <w:ind w:firstLine="567"/>
        <w:jc w:val="both"/>
        <w:rPr>
          <w:rFonts w:ascii="Times New Roman" w:hAnsi="Times New Roman" w:cs="Times New Roman"/>
          <w:sz w:val="24"/>
          <w:szCs w:val="24"/>
        </w:rPr>
      </w:pPr>
      <w:r w:rsidRPr="000E2C86">
        <w:rPr>
          <w:rFonts w:ascii="Times New Roman" w:hAnsi="Times New Roman" w:cs="Times New Roman"/>
          <w:sz w:val="24"/>
          <w:szCs w:val="24"/>
        </w:rPr>
        <w:t xml:space="preserve">В </w:t>
      </w:r>
      <w:r w:rsidR="0018335A">
        <w:rPr>
          <w:rFonts w:ascii="Times New Roman" w:hAnsi="Times New Roman" w:cs="Times New Roman"/>
          <w:sz w:val="24"/>
          <w:szCs w:val="24"/>
        </w:rPr>
        <w:t>201</w:t>
      </w:r>
      <w:r w:rsidR="00F562D9">
        <w:rPr>
          <w:rFonts w:ascii="Times New Roman" w:hAnsi="Times New Roman" w:cs="Times New Roman"/>
          <w:sz w:val="24"/>
          <w:szCs w:val="24"/>
        </w:rPr>
        <w:t>9</w:t>
      </w:r>
      <w:r w:rsidRPr="000E2C86">
        <w:rPr>
          <w:rFonts w:ascii="Times New Roman" w:hAnsi="Times New Roman" w:cs="Times New Roman"/>
          <w:sz w:val="24"/>
          <w:szCs w:val="24"/>
        </w:rPr>
        <w:t xml:space="preserve"> году на пополнение учебной базы (оборудование, учебная мебель, ТСО) было </w:t>
      </w:r>
      <w:r w:rsidRPr="002E20BF">
        <w:rPr>
          <w:rFonts w:ascii="Times New Roman" w:hAnsi="Times New Roman" w:cs="Times New Roman"/>
          <w:sz w:val="24"/>
          <w:szCs w:val="24"/>
        </w:rPr>
        <w:t xml:space="preserve">израсходовано </w:t>
      </w:r>
      <w:r w:rsidR="00164B4C" w:rsidRPr="002E20BF">
        <w:rPr>
          <w:rFonts w:ascii="Times New Roman" w:hAnsi="Times New Roman" w:cs="Times New Roman"/>
          <w:sz w:val="24"/>
          <w:szCs w:val="24"/>
        </w:rPr>
        <w:t>201 998</w:t>
      </w:r>
      <w:r w:rsidR="00230AED" w:rsidRPr="002E20BF">
        <w:rPr>
          <w:rFonts w:ascii="Times New Roman" w:hAnsi="Times New Roman" w:cs="Times New Roman"/>
          <w:sz w:val="24"/>
          <w:szCs w:val="24"/>
        </w:rPr>
        <w:t>,00</w:t>
      </w:r>
      <w:r w:rsidR="0018335A" w:rsidRPr="002E20BF">
        <w:rPr>
          <w:rFonts w:ascii="Times New Roman" w:hAnsi="Times New Roman" w:cs="Times New Roman"/>
          <w:sz w:val="24"/>
          <w:szCs w:val="24"/>
        </w:rPr>
        <w:t xml:space="preserve"> </w:t>
      </w:r>
      <w:r w:rsidRPr="002E20BF">
        <w:rPr>
          <w:rFonts w:ascii="Times New Roman" w:hAnsi="Times New Roman" w:cs="Times New Roman"/>
          <w:sz w:val="24"/>
          <w:szCs w:val="24"/>
        </w:rPr>
        <w:t>рублей</w:t>
      </w:r>
      <w:r w:rsidR="00230AED" w:rsidRPr="002E20BF">
        <w:rPr>
          <w:rFonts w:ascii="Times New Roman" w:hAnsi="Times New Roman" w:cs="Times New Roman"/>
          <w:sz w:val="24"/>
          <w:szCs w:val="24"/>
        </w:rPr>
        <w:t xml:space="preserve">, на ремонт учебных помещений </w:t>
      </w:r>
      <w:r w:rsidR="00164B4C" w:rsidRPr="002E20BF">
        <w:rPr>
          <w:rFonts w:ascii="Times New Roman" w:hAnsi="Times New Roman" w:cs="Times New Roman"/>
          <w:sz w:val="24"/>
          <w:szCs w:val="24"/>
        </w:rPr>
        <w:t>– 954 356</w:t>
      </w:r>
      <w:r w:rsidR="00AB3EEF" w:rsidRPr="002E20BF">
        <w:rPr>
          <w:rFonts w:ascii="Times New Roman" w:hAnsi="Times New Roman" w:cs="Times New Roman"/>
          <w:sz w:val="24"/>
          <w:szCs w:val="24"/>
        </w:rPr>
        <w:t>,00 руб.</w:t>
      </w:r>
    </w:p>
    <w:p w:rsidR="00CC5F4D" w:rsidRPr="000E2C86" w:rsidRDefault="00CC5F4D" w:rsidP="00ED3E1A">
      <w:pPr>
        <w:spacing w:after="0" w:line="240" w:lineRule="auto"/>
        <w:jc w:val="both"/>
        <w:rPr>
          <w:rFonts w:ascii="Times New Roman" w:hAnsi="Times New Roman" w:cs="Times New Roman"/>
          <w:b/>
          <w:iCs/>
          <w:sz w:val="24"/>
          <w:szCs w:val="24"/>
        </w:rPr>
      </w:pPr>
    </w:p>
    <w:p w:rsidR="00F562D9" w:rsidRDefault="00F562D9" w:rsidP="00ED3E1A">
      <w:pPr>
        <w:spacing w:after="0" w:line="240" w:lineRule="auto"/>
        <w:jc w:val="center"/>
        <w:rPr>
          <w:rFonts w:ascii="Times New Roman" w:hAnsi="Times New Roman" w:cs="Times New Roman"/>
          <w:b/>
          <w:iCs/>
          <w:sz w:val="24"/>
          <w:szCs w:val="24"/>
        </w:rPr>
        <w:sectPr w:rsidR="00F562D9" w:rsidSect="00F562D9">
          <w:pgSz w:w="11906" w:h="16838"/>
          <w:pgMar w:top="1134" w:right="1134" w:bottom="1134" w:left="1418" w:header="284" w:footer="709" w:gutter="0"/>
          <w:cols w:space="708"/>
          <w:docGrid w:linePitch="360"/>
        </w:sectPr>
      </w:pPr>
    </w:p>
    <w:p w:rsidR="005C5440" w:rsidRPr="00CF7CF9" w:rsidRDefault="005C5440" w:rsidP="00CF7CF9">
      <w:pPr>
        <w:spacing w:before="120" w:after="120" w:line="240" w:lineRule="auto"/>
        <w:jc w:val="center"/>
        <w:rPr>
          <w:rFonts w:ascii="Times New Roman" w:hAnsi="Times New Roman" w:cs="Times New Roman"/>
          <w:b/>
          <w:iCs/>
          <w:sz w:val="24"/>
          <w:szCs w:val="24"/>
        </w:rPr>
      </w:pPr>
      <w:r w:rsidRPr="00CF7CF9">
        <w:rPr>
          <w:rFonts w:ascii="Times New Roman" w:hAnsi="Times New Roman" w:cs="Times New Roman"/>
          <w:b/>
          <w:iCs/>
          <w:sz w:val="24"/>
          <w:szCs w:val="24"/>
        </w:rPr>
        <w:lastRenderedPageBreak/>
        <w:t>1.7. Внутренняя система оценки качества образования и ее</w:t>
      </w:r>
      <w:r w:rsidR="00ED3E1A" w:rsidRPr="00CF7CF9">
        <w:rPr>
          <w:rFonts w:ascii="Times New Roman" w:hAnsi="Times New Roman" w:cs="Times New Roman"/>
          <w:b/>
          <w:iCs/>
          <w:sz w:val="24"/>
          <w:szCs w:val="24"/>
        </w:rPr>
        <w:t xml:space="preserve"> функционирование</w:t>
      </w:r>
    </w:p>
    <w:p w:rsidR="005C5440" w:rsidRPr="00CF7CF9" w:rsidRDefault="005C5440" w:rsidP="00ED3E1A">
      <w:pPr>
        <w:spacing w:after="0" w:line="240" w:lineRule="auto"/>
        <w:ind w:firstLine="567"/>
        <w:jc w:val="both"/>
        <w:rPr>
          <w:rFonts w:ascii="Times New Roman" w:hAnsi="Times New Roman" w:cs="Times New Roman"/>
          <w:sz w:val="24"/>
          <w:szCs w:val="24"/>
        </w:rPr>
      </w:pPr>
      <w:r w:rsidRPr="00CF7CF9">
        <w:rPr>
          <w:rFonts w:ascii="Times New Roman" w:hAnsi="Times New Roman" w:cs="Times New Roman"/>
          <w:sz w:val="24"/>
          <w:szCs w:val="24"/>
        </w:rPr>
        <w:t>Результативность образовательного процесса в учреждении отслеживается в ходе мониторинговых исследований в соответствии с Положением о промежуточной и итоговой аттестации учащихся МАУ ДО ЦД</w:t>
      </w:r>
      <w:r w:rsidR="00CF7CF9">
        <w:rPr>
          <w:rFonts w:ascii="Times New Roman" w:hAnsi="Times New Roman" w:cs="Times New Roman"/>
          <w:sz w:val="24"/>
          <w:szCs w:val="24"/>
        </w:rPr>
        <w:t>Т «Юность».</w:t>
      </w:r>
    </w:p>
    <w:p w:rsidR="005C5440" w:rsidRPr="002E20BF" w:rsidRDefault="005C5440" w:rsidP="00ED3E1A">
      <w:pPr>
        <w:spacing w:after="0" w:line="240" w:lineRule="auto"/>
        <w:ind w:right="29" w:firstLine="567"/>
        <w:jc w:val="both"/>
        <w:rPr>
          <w:rFonts w:ascii="Times New Roman" w:eastAsia="Times New Roman" w:hAnsi="Times New Roman" w:cs="Times New Roman"/>
          <w:sz w:val="24"/>
          <w:szCs w:val="24"/>
        </w:rPr>
      </w:pPr>
      <w:r w:rsidRPr="00CF7CF9">
        <w:rPr>
          <w:rFonts w:ascii="Times New Roman" w:eastAsia="Times New Roman" w:hAnsi="Times New Roman" w:cs="Times New Roman"/>
          <w:sz w:val="24"/>
          <w:szCs w:val="24"/>
        </w:rPr>
        <w:t xml:space="preserve">Система мониторинга качества реализуемого в ЦДТ «Юность» образования включает оценивание 3-х объектов - учащихся, педагогов, родителей. Отслеживается </w:t>
      </w:r>
      <w:r w:rsidRPr="002E20BF">
        <w:rPr>
          <w:rFonts w:ascii="Times New Roman" w:eastAsia="Times New Roman" w:hAnsi="Times New Roman" w:cs="Times New Roman"/>
          <w:sz w:val="24"/>
          <w:szCs w:val="24"/>
        </w:rPr>
        <w:t xml:space="preserve">уровень освоения учащимися дополнительных </w:t>
      </w:r>
      <w:r w:rsidR="00ED3E1A" w:rsidRPr="002E20BF">
        <w:rPr>
          <w:rFonts w:ascii="Times New Roman" w:eastAsia="Times New Roman" w:hAnsi="Times New Roman" w:cs="Times New Roman"/>
          <w:sz w:val="24"/>
          <w:szCs w:val="24"/>
        </w:rPr>
        <w:t xml:space="preserve">общеобразовательных программ </w:t>
      </w:r>
      <w:r w:rsidR="00CF7CF9" w:rsidRPr="002E20BF">
        <w:rPr>
          <w:rFonts w:ascii="Times New Roman" w:eastAsia="Times New Roman" w:hAnsi="Times New Roman" w:cs="Times New Roman"/>
          <w:sz w:val="24"/>
          <w:szCs w:val="24"/>
        </w:rPr>
        <w:t xml:space="preserve">(уровень развития предметных, метапредметных и личностных компетенций), </w:t>
      </w:r>
      <w:r w:rsidRPr="002E20BF">
        <w:rPr>
          <w:rFonts w:ascii="Times New Roman" w:eastAsia="Times New Roman" w:hAnsi="Times New Roman" w:cs="Times New Roman"/>
          <w:sz w:val="24"/>
          <w:szCs w:val="24"/>
        </w:rPr>
        <w:t>профессиональная компетентность педагога, оценка удовлетвор</w:t>
      </w:r>
      <w:r w:rsidR="00CF7CF9" w:rsidRPr="002E20BF">
        <w:rPr>
          <w:rFonts w:ascii="Times New Roman" w:eastAsia="Times New Roman" w:hAnsi="Times New Roman" w:cs="Times New Roman"/>
          <w:sz w:val="24"/>
          <w:szCs w:val="24"/>
        </w:rPr>
        <w:t>е</w:t>
      </w:r>
      <w:r w:rsidRPr="002E20BF">
        <w:rPr>
          <w:rFonts w:ascii="Times New Roman" w:eastAsia="Times New Roman" w:hAnsi="Times New Roman" w:cs="Times New Roman"/>
          <w:sz w:val="24"/>
          <w:szCs w:val="24"/>
        </w:rPr>
        <w:t xml:space="preserve">нности </w:t>
      </w:r>
      <w:r w:rsidR="00CF7CF9" w:rsidRPr="002E20BF">
        <w:rPr>
          <w:rFonts w:ascii="Times New Roman" w:eastAsia="Times New Roman" w:hAnsi="Times New Roman" w:cs="Times New Roman"/>
          <w:sz w:val="24"/>
          <w:szCs w:val="24"/>
        </w:rPr>
        <w:t xml:space="preserve">родителей </w:t>
      </w:r>
      <w:r w:rsidRPr="002E20BF">
        <w:rPr>
          <w:rFonts w:ascii="Times New Roman" w:eastAsia="Times New Roman" w:hAnsi="Times New Roman" w:cs="Times New Roman"/>
          <w:sz w:val="24"/>
          <w:szCs w:val="24"/>
        </w:rPr>
        <w:t>образовательны</w:t>
      </w:r>
      <w:r w:rsidR="00CF7CF9" w:rsidRPr="002E20BF">
        <w:rPr>
          <w:rFonts w:ascii="Times New Roman" w:eastAsia="Times New Roman" w:hAnsi="Times New Roman" w:cs="Times New Roman"/>
          <w:sz w:val="24"/>
          <w:szCs w:val="24"/>
        </w:rPr>
        <w:t>ми услугами.</w:t>
      </w:r>
    </w:p>
    <w:p w:rsidR="005C5440" w:rsidRPr="00CF7CF9" w:rsidRDefault="005C5440" w:rsidP="00ED3E1A">
      <w:pPr>
        <w:spacing w:after="0" w:line="240" w:lineRule="auto"/>
        <w:ind w:firstLine="567"/>
        <w:jc w:val="both"/>
        <w:rPr>
          <w:rFonts w:ascii="Times New Roman" w:hAnsi="Times New Roman" w:cs="Times New Roman"/>
          <w:sz w:val="24"/>
          <w:szCs w:val="24"/>
        </w:rPr>
      </w:pPr>
      <w:r w:rsidRPr="002E20BF">
        <w:rPr>
          <w:rFonts w:ascii="Times New Roman" w:hAnsi="Times New Roman" w:cs="Times New Roman"/>
          <w:sz w:val="24"/>
          <w:szCs w:val="24"/>
        </w:rPr>
        <w:t xml:space="preserve">Аттестация учащихся детских объединений осуществляется в следующих формах: контрольное занятие, зачет, тестирование, прослушивание, защита творческих работ и проектов, выставочный просмотр, конкурс, чемпионат, турнир и др. </w:t>
      </w:r>
      <w:r w:rsidR="001A7DEA" w:rsidRPr="002E20BF">
        <w:rPr>
          <w:rFonts w:ascii="Times New Roman" w:hAnsi="Times New Roman" w:cs="Times New Roman"/>
          <w:sz w:val="24"/>
          <w:szCs w:val="24"/>
        </w:rPr>
        <w:t xml:space="preserve">Аттестация </w:t>
      </w:r>
      <w:r w:rsidRPr="002E20BF">
        <w:rPr>
          <w:rFonts w:ascii="Times New Roman" w:hAnsi="Times New Roman" w:cs="Times New Roman"/>
          <w:sz w:val="24"/>
          <w:szCs w:val="24"/>
        </w:rPr>
        <w:t xml:space="preserve">проводится </w:t>
      </w:r>
      <w:r w:rsidR="001A7DEA" w:rsidRPr="002E20BF">
        <w:rPr>
          <w:rFonts w:ascii="Times New Roman" w:hAnsi="Times New Roman" w:cs="Times New Roman"/>
          <w:sz w:val="24"/>
          <w:szCs w:val="24"/>
        </w:rPr>
        <w:t>трижды</w:t>
      </w:r>
      <w:r w:rsidRPr="002E20BF">
        <w:rPr>
          <w:rFonts w:ascii="Times New Roman" w:hAnsi="Times New Roman" w:cs="Times New Roman"/>
          <w:sz w:val="24"/>
          <w:szCs w:val="24"/>
        </w:rPr>
        <w:t xml:space="preserve"> в учебном году. </w:t>
      </w:r>
      <w:r w:rsidR="001A7DEA" w:rsidRPr="002E20BF">
        <w:rPr>
          <w:rFonts w:ascii="Times New Roman" w:hAnsi="Times New Roman" w:cs="Times New Roman"/>
          <w:sz w:val="24"/>
          <w:szCs w:val="24"/>
        </w:rPr>
        <w:t>В начале учебного года осуществляется вводная диагностика, промежуточная диагностика проводится п</w:t>
      </w:r>
      <w:r w:rsidRPr="002E20BF">
        <w:rPr>
          <w:rFonts w:ascii="Times New Roman" w:hAnsi="Times New Roman" w:cs="Times New Roman"/>
          <w:sz w:val="24"/>
          <w:szCs w:val="24"/>
        </w:rPr>
        <w:t>о результатам I полугодия - в декабре,</w:t>
      </w:r>
      <w:r w:rsidR="001A7DEA" w:rsidRPr="002E20BF">
        <w:rPr>
          <w:rFonts w:ascii="Times New Roman" w:hAnsi="Times New Roman" w:cs="Times New Roman"/>
          <w:sz w:val="24"/>
          <w:szCs w:val="24"/>
        </w:rPr>
        <w:t xml:space="preserve"> итоговая диагностика</w:t>
      </w:r>
      <w:r w:rsidRPr="002E20BF">
        <w:rPr>
          <w:rFonts w:ascii="Times New Roman" w:hAnsi="Times New Roman" w:cs="Times New Roman"/>
          <w:sz w:val="24"/>
          <w:szCs w:val="24"/>
        </w:rPr>
        <w:t xml:space="preserve"> по результатам II полугодия - в апреле-мае. Итоги</w:t>
      </w:r>
      <w:r w:rsidRPr="00CF7CF9">
        <w:rPr>
          <w:rFonts w:ascii="Times New Roman" w:hAnsi="Times New Roman" w:cs="Times New Roman"/>
          <w:sz w:val="24"/>
          <w:szCs w:val="24"/>
        </w:rPr>
        <w:t xml:space="preserve"> аттестации отражаются в журнале детского объединения и</w:t>
      </w:r>
      <w:r w:rsidR="001A7DEA">
        <w:rPr>
          <w:rFonts w:ascii="Times New Roman" w:hAnsi="Times New Roman" w:cs="Times New Roman"/>
          <w:sz w:val="24"/>
          <w:szCs w:val="24"/>
        </w:rPr>
        <w:t xml:space="preserve"> в аттестационных протоколах.</w:t>
      </w:r>
    </w:p>
    <w:p w:rsidR="005C5440" w:rsidRDefault="005C5440" w:rsidP="008B750D">
      <w:pPr>
        <w:spacing w:before="120" w:after="120" w:line="240" w:lineRule="auto"/>
        <w:ind w:firstLine="709"/>
        <w:jc w:val="center"/>
        <w:rPr>
          <w:rFonts w:ascii="Times New Roman" w:eastAsia="Calibri" w:hAnsi="Times New Roman" w:cs="Times New Roman"/>
          <w:b/>
          <w:sz w:val="24"/>
          <w:szCs w:val="24"/>
        </w:rPr>
      </w:pPr>
      <w:r w:rsidRPr="00CF7CF9">
        <w:rPr>
          <w:rFonts w:ascii="Times New Roman" w:eastAsia="Calibri" w:hAnsi="Times New Roman" w:cs="Times New Roman"/>
          <w:b/>
          <w:sz w:val="24"/>
          <w:szCs w:val="24"/>
        </w:rPr>
        <w:t>Сравнительные результаты итоговой диагностики (май 201</w:t>
      </w:r>
      <w:r w:rsidR="008B750D">
        <w:rPr>
          <w:rFonts w:ascii="Times New Roman" w:eastAsia="Calibri" w:hAnsi="Times New Roman" w:cs="Times New Roman"/>
          <w:b/>
          <w:sz w:val="24"/>
          <w:szCs w:val="24"/>
        </w:rPr>
        <w:t>8</w:t>
      </w:r>
      <w:r w:rsidRPr="00CF7CF9">
        <w:rPr>
          <w:rFonts w:ascii="Times New Roman" w:eastAsia="Calibri" w:hAnsi="Times New Roman" w:cs="Times New Roman"/>
          <w:b/>
          <w:sz w:val="24"/>
          <w:szCs w:val="24"/>
        </w:rPr>
        <w:t>, май 201</w:t>
      </w:r>
      <w:r w:rsidR="008B750D">
        <w:rPr>
          <w:rFonts w:ascii="Times New Roman" w:eastAsia="Calibri" w:hAnsi="Times New Roman" w:cs="Times New Roman"/>
          <w:b/>
          <w:sz w:val="24"/>
          <w:szCs w:val="24"/>
        </w:rPr>
        <w:t>9</w:t>
      </w:r>
      <w:r w:rsidRPr="00CF7CF9">
        <w:rPr>
          <w:rFonts w:ascii="Times New Roman" w:eastAsia="Calibri" w:hAnsi="Times New Roman" w:cs="Times New Roman"/>
          <w:b/>
          <w:sz w:val="24"/>
          <w:szCs w:val="24"/>
        </w:rPr>
        <w:t xml:space="preserve">) освоения дополнительных </w:t>
      </w:r>
      <w:r w:rsidR="008B750D">
        <w:rPr>
          <w:rFonts w:ascii="Times New Roman" w:eastAsia="Calibri" w:hAnsi="Times New Roman" w:cs="Times New Roman"/>
          <w:b/>
          <w:sz w:val="24"/>
          <w:szCs w:val="24"/>
        </w:rPr>
        <w:t>общеобразовательных</w:t>
      </w:r>
      <w:r w:rsidRPr="00CF7CF9">
        <w:rPr>
          <w:rFonts w:ascii="Times New Roman" w:eastAsia="Calibri" w:hAnsi="Times New Roman" w:cs="Times New Roman"/>
          <w:b/>
          <w:sz w:val="24"/>
          <w:szCs w:val="24"/>
        </w:rPr>
        <w:t xml:space="preserve"> программ</w:t>
      </w:r>
    </w:p>
    <w:p w:rsidR="00201FD5" w:rsidRPr="00201FD5" w:rsidRDefault="00201FD5" w:rsidP="00201FD5">
      <w:pPr>
        <w:spacing w:before="120"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рисунках 1, 2, 3 приведены сравнительные диаграммы результатов аттестации учащихся.</w:t>
      </w:r>
    </w:p>
    <w:p w:rsidR="00164B4C" w:rsidRDefault="00201FD5" w:rsidP="00164B4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4204970</wp:posOffset>
            </wp:positionH>
            <wp:positionV relativeFrom="paragraph">
              <wp:posOffset>70485</wp:posOffset>
            </wp:positionV>
            <wp:extent cx="2057400" cy="3200400"/>
            <wp:effectExtent l="0" t="0" r="0" b="0"/>
            <wp:wrapNone/>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3E3EAB">
        <w:rPr>
          <w:rFonts w:ascii="Times New Roman" w:hAnsi="Times New Roman" w:cs="Times New Roman"/>
          <w:noProof/>
          <w:sz w:val="24"/>
          <w:szCs w:val="24"/>
        </w:rPr>
        <w:pict>
          <v:shape id="_x0000_s1037" type="#_x0000_t202" style="position:absolute;left:0;text-align:left;margin-left:330.35pt;margin-top:222pt;width:189.75pt;height:46pt;z-index:251677696;mso-position-horizontal-relative:text;mso-position-vertical-relative:text" stroked="f">
            <v:textbox style="mso-next-textbox:#_x0000_s1037">
              <w:txbxContent>
                <w:p w:rsidR="00595806" w:rsidRPr="00CB74AC" w:rsidRDefault="00595806" w:rsidP="00053086">
                  <w:pPr>
                    <w:jc w:val="center"/>
                    <w:rPr>
                      <w:i/>
                      <w:sz w:val="20"/>
                      <w:szCs w:val="20"/>
                    </w:rPr>
                  </w:pPr>
                  <w:r w:rsidRPr="002E20BF">
                    <w:rPr>
                      <w:rFonts w:ascii="Times New Roman" w:eastAsia="Calibri" w:hAnsi="Times New Roman" w:cs="Times New Roman"/>
                      <w:i/>
                      <w:sz w:val="20"/>
                      <w:szCs w:val="20"/>
                    </w:rPr>
                    <w:t>Рис. 3 Сравнительные результаты данных мониторинга уровня личностных компетенций</w:t>
                  </w:r>
                </w:p>
              </w:txbxContent>
            </v:textbox>
          </v:shape>
        </w:pict>
      </w:r>
      <w:r w:rsidR="003E3EAB">
        <w:rPr>
          <w:rFonts w:ascii="Times New Roman" w:hAnsi="Times New Roman" w:cs="Times New Roman"/>
          <w:noProof/>
          <w:sz w:val="24"/>
          <w:szCs w:val="24"/>
        </w:rPr>
        <w:pict>
          <v:shape id="_x0000_s1036" type="#_x0000_t202" style="position:absolute;left:0;text-align:left;margin-left:160.1pt;margin-top:222pt;width:189.75pt;height:46pt;z-index:251675648;mso-position-horizontal-relative:text;mso-position-vertical-relative:text" stroked="f">
            <v:textbox style="mso-next-textbox:#_x0000_s1036">
              <w:txbxContent>
                <w:p w:rsidR="00595806" w:rsidRPr="00CB74AC" w:rsidRDefault="00595806" w:rsidP="00053086">
                  <w:pPr>
                    <w:jc w:val="center"/>
                    <w:rPr>
                      <w:i/>
                      <w:sz w:val="20"/>
                      <w:szCs w:val="20"/>
                    </w:rPr>
                  </w:pPr>
                  <w:r w:rsidRPr="002E20BF">
                    <w:rPr>
                      <w:rFonts w:ascii="Times New Roman" w:eastAsia="Calibri" w:hAnsi="Times New Roman" w:cs="Times New Roman"/>
                      <w:i/>
                      <w:sz w:val="20"/>
                      <w:szCs w:val="20"/>
                    </w:rPr>
                    <w:t>Рис. 2 Сравнительные результаты данных мониторинга уровня метапредметных компетенций</w:t>
                  </w:r>
                </w:p>
              </w:txbxContent>
            </v:textbox>
          </v:shape>
        </w:pict>
      </w:r>
      <w:r w:rsidR="003E3EAB">
        <w:rPr>
          <w:rFonts w:ascii="Times New Roman" w:hAnsi="Times New Roman" w:cs="Times New Roman"/>
          <w:noProof/>
          <w:sz w:val="24"/>
          <w:szCs w:val="24"/>
        </w:rPr>
        <w:pict>
          <v:shape id="_x0000_s1035" type="#_x0000_t202" style="position:absolute;left:0;text-align:left;margin-left:-14.65pt;margin-top:222pt;width:189.75pt;height:46pt;z-index:251674624;mso-position-horizontal-relative:text;mso-position-vertical-relative:text" stroked="f">
            <v:textbox style="mso-next-textbox:#_x0000_s1035">
              <w:txbxContent>
                <w:p w:rsidR="00595806" w:rsidRPr="00CB74AC" w:rsidRDefault="00595806" w:rsidP="00CB74AC">
                  <w:pPr>
                    <w:jc w:val="center"/>
                    <w:rPr>
                      <w:i/>
                      <w:sz w:val="20"/>
                      <w:szCs w:val="20"/>
                    </w:rPr>
                  </w:pPr>
                  <w:r w:rsidRPr="002E20BF">
                    <w:rPr>
                      <w:rFonts w:ascii="Times New Roman" w:eastAsia="Calibri" w:hAnsi="Times New Roman" w:cs="Times New Roman"/>
                      <w:i/>
                      <w:sz w:val="20"/>
                      <w:szCs w:val="20"/>
                    </w:rPr>
                    <w:t>Рис. 1 Сравнительные результаты данных мониторинга уровня предметных компетенций</w:t>
                  </w:r>
                </w:p>
              </w:txbxContent>
            </v:textbox>
          </v:shape>
        </w:pict>
      </w:r>
      <w:r w:rsidR="00164B4C">
        <w:rPr>
          <w:rFonts w:ascii="Times New Roman" w:hAnsi="Times New Roman" w:cs="Times New Roman"/>
          <w:noProof/>
          <w:sz w:val="24"/>
          <w:szCs w:val="24"/>
        </w:rPr>
        <w:drawing>
          <wp:inline distT="0" distB="0" distL="0" distR="0">
            <wp:extent cx="2143125" cy="25908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CB74AC">
        <w:rPr>
          <w:rFonts w:ascii="Times New Roman" w:eastAsia="Times New Roman" w:hAnsi="Times New Roman" w:cs="Times New Roman"/>
          <w:b/>
          <w:noProof/>
          <w:sz w:val="24"/>
          <w:szCs w:val="24"/>
        </w:rPr>
        <w:drawing>
          <wp:inline distT="0" distB="0" distL="0" distR="0">
            <wp:extent cx="2009775" cy="299085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B74AC" w:rsidRDefault="00CB74AC" w:rsidP="00164B4C">
      <w:pPr>
        <w:spacing w:after="0" w:line="240" w:lineRule="auto"/>
        <w:jc w:val="both"/>
        <w:rPr>
          <w:rFonts w:ascii="Times New Roman" w:hAnsi="Times New Roman" w:cs="Times New Roman"/>
          <w:sz w:val="24"/>
          <w:szCs w:val="24"/>
        </w:rPr>
      </w:pPr>
    </w:p>
    <w:p w:rsidR="00CB74AC" w:rsidRDefault="00CB74AC" w:rsidP="00164B4C">
      <w:pPr>
        <w:spacing w:after="0" w:line="240" w:lineRule="auto"/>
        <w:jc w:val="both"/>
        <w:rPr>
          <w:rFonts w:ascii="Times New Roman" w:hAnsi="Times New Roman" w:cs="Times New Roman"/>
          <w:sz w:val="24"/>
          <w:szCs w:val="24"/>
        </w:rPr>
      </w:pPr>
    </w:p>
    <w:p w:rsidR="00CB74AC" w:rsidRDefault="00CB74AC" w:rsidP="00164B4C">
      <w:pPr>
        <w:spacing w:after="0" w:line="240" w:lineRule="auto"/>
        <w:jc w:val="both"/>
        <w:rPr>
          <w:rFonts w:ascii="Times New Roman" w:hAnsi="Times New Roman" w:cs="Times New Roman"/>
          <w:sz w:val="24"/>
          <w:szCs w:val="24"/>
        </w:rPr>
      </w:pPr>
    </w:p>
    <w:p w:rsidR="00053086" w:rsidRDefault="00053086" w:rsidP="00716BB9">
      <w:pPr>
        <w:spacing w:after="0" w:line="240" w:lineRule="auto"/>
        <w:ind w:firstLine="567"/>
        <w:jc w:val="both"/>
        <w:rPr>
          <w:rFonts w:ascii="Times New Roman" w:hAnsi="Times New Roman" w:cs="Times New Roman"/>
          <w:sz w:val="24"/>
          <w:szCs w:val="24"/>
          <w:highlight w:val="yellow"/>
        </w:rPr>
      </w:pPr>
    </w:p>
    <w:p w:rsidR="00E64A82" w:rsidRPr="002E20BF" w:rsidRDefault="002F061C" w:rsidP="00716BB9">
      <w:pPr>
        <w:spacing w:after="0" w:line="240" w:lineRule="auto"/>
        <w:ind w:firstLine="567"/>
        <w:jc w:val="both"/>
        <w:rPr>
          <w:rFonts w:ascii="Times New Roman" w:hAnsi="Times New Roman" w:cs="Times New Roman"/>
          <w:sz w:val="24"/>
          <w:szCs w:val="24"/>
        </w:rPr>
      </w:pPr>
      <w:r w:rsidRPr="002E20BF">
        <w:rPr>
          <w:rFonts w:ascii="Times New Roman" w:hAnsi="Times New Roman" w:cs="Times New Roman"/>
          <w:sz w:val="24"/>
          <w:szCs w:val="24"/>
        </w:rPr>
        <w:t xml:space="preserve">На </w:t>
      </w:r>
      <w:r w:rsidR="00302DD4" w:rsidRPr="002E20BF">
        <w:rPr>
          <w:rFonts w:ascii="Times New Roman" w:hAnsi="Times New Roman" w:cs="Times New Roman"/>
          <w:sz w:val="24"/>
          <w:szCs w:val="24"/>
        </w:rPr>
        <w:t>рис</w:t>
      </w:r>
      <w:r w:rsidR="00E64A82" w:rsidRPr="002E20BF">
        <w:rPr>
          <w:rFonts w:ascii="Times New Roman" w:hAnsi="Times New Roman" w:cs="Times New Roman"/>
          <w:sz w:val="24"/>
          <w:szCs w:val="24"/>
        </w:rPr>
        <w:t xml:space="preserve">унке </w:t>
      </w:r>
      <w:r w:rsidR="00302DD4" w:rsidRPr="002E20BF">
        <w:rPr>
          <w:rFonts w:ascii="Times New Roman" w:hAnsi="Times New Roman" w:cs="Times New Roman"/>
          <w:sz w:val="24"/>
          <w:szCs w:val="24"/>
        </w:rPr>
        <w:t>1</w:t>
      </w:r>
      <w:r w:rsidRPr="002E20BF">
        <w:rPr>
          <w:rFonts w:ascii="Times New Roman" w:hAnsi="Times New Roman" w:cs="Times New Roman"/>
          <w:sz w:val="24"/>
          <w:szCs w:val="24"/>
        </w:rPr>
        <w:t xml:space="preserve"> в сравнении с результатами диагностики 2018 года проиллюстрирован рост численных показателей высокого уровня </w:t>
      </w:r>
      <w:r w:rsidR="00E64A82" w:rsidRPr="002E20BF">
        <w:rPr>
          <w:rFonts w:ascii="Times New Roman" w:hAnsi="Times New Roman" w:cs="Times New Roman"/>
          <w:sz w:val="24"/>
          <w:szCs w:val="24"/>
        </w:rPr>
        <w:t xml:space="preserve">развития </w:t>
      </w:r>
      <w:r w:rsidRPr="002E20BF">
        <w:rPr>
          <w:rFonts w:ascii="Times New Roman" w:hAnsi="Times New Roman" w:cs="Times New Roman"/>
          <w:sz w:val="24"/>
          <w:szCs w:val="24"/>
        </w:rPr>
        <w:t>предметных компетенций учащихся</w:t>
      </w:r>
      <w:r w:rsidR="004861C3" w:rsidRPr="002E20BF">
        <w:rPr>
          <w:rFonts w:ascii="Times New Roman" w:hAnsi="Times New Roman" w:cs="Times New Roman"/>
          <w:sz w:val="24"/>
          <w:szCs w:val="24"/>
        </w:rPr>
        <w:t xml:space="preserve"> на 15,8% </w:t>
      </w:r>
      <w:r w:rsidR="005C5440" w:rsidRPr="002E20BF">
        <w:rPr>
          <w:rFonts w:ascii="Times New Roman" w:hAnsi="Times New Roman" w:cs="Times New Roman"/>
          <w:sz w:val="24"/>
          <w:szCs w:val="24"/>
        </w:rPr>
        <w:t>за счет снижения среднего</w:t>
      </w:r>
      <w:r w:rsidR="0025268A" w:rsidRPr="002E20BF">
        <w:rPr>
          <w:rFonts w:ascii="Times New Roman" w:hAnsi="Times New Roman" w:cs="Times New Roman"/>
          <w:sz w:val="24"/>
          <w:szCs w:val="24"/>
        </w:rPr>
        <w:t xml:space="preserve"> </w:t>
      </w:r>
      <w:r w:rsidR="005C5440" w:rsidRPr="002E20BF">
        <w:rPr>
          <w:rFonts w:ascii="Times New Roman" w:hAnsi="Times New Roman" w:cs="Times New Roman"/>
          <w:sz w:val="24"/>
          <w:szCs w:val="24"/>
        </w:rPr>
        <w:t>уровня.</w:t>
      </w:r>
      <w:r w:rsidRPr="002E20BF">
        <w:rPr>
          <w:rFonts w:ascii="Times New Roman" w:hAnsi="Times New Roman" w:cs="Times New Roman"/>
          <w:sz w:val="24"/>
          <w:szCs w:val="24"/>
        </w:rPr>
        <w:t xml:space="preserve"> </w:t>
      </w:r>
      <w:r w:rsidR="006A126A" w:rsidRPr="002E20BF">
        <w:rPr>
          <w:rFonts w:ascii="Times New Roman" w:hAnsi="Times New Roman" w:cs="Times New Roman"/>
          <w:sz w:val="24"/>
          <w:szCs w:val="24"/>
        </w:rPr>
        <w:t>Показатели н</w:t>
      </w:r>
      <w:r w:rsidR="004861C3" w:rsidRPr="002E20BF">
        <w:rPr>
          <w:rFonts w:ascii="Times New Roman" w:hAnsi="Times New Roman" w:cs="Times New Roman"/>
          <w:sz w:val="24"/>
          <w:szCs w:val="24"/>
        </w:rPr>
        <w:t>изк</w:t>
      </w:r>
      <w:r w:rsidR="006A126A" w:rsidRPr="002E20BF">
        <w:rPr>
          <w:rFonts w:ascii="Times New Roman" w:hAnsi="Times New Roman" w:cs="Times New Roman"/>
          <w:sz w:val="24"/>
          <w:szCs w:val="24"/>
        </w:rPr>
        <w:t>ого</w:t>
      </w:r>
      <w:r w:rsidR="004861C3" w:rsidRPr="002E20BF">
        <w:rPr>
          <w:rFonts w:ascii="Times New Roman" w:hAnsi="Times New Roman" w:cs="Times New Roman"/>
          <w:sz w:val="24"/>
          <w:szCs w:val="24"/>
        </w:rPr>
        <w:t xml:space="preserve"> уровн</w:t>
      </w:r>
      <w:r w:rsidR="006A126A" w:rsidRPr="002E20BF">
        <w:rPr>
          <w:rFonts w:ascii="Times New Roman" w:hAnsi="Times New Roman" w:cs="Times New Roman"/>
          <w:sz w:val="24"/>
          <w:szCs w:val="24"/>
        </w:rPr>
        <w:t>я статичны.</w:t>
      </w:r>
      <w:r w:rsidR="00E64A82" w:rsidRPr="002E20BF">
        <w:rPr>
          <w:rFonts w:ascii="Times New Roman" w:hAnsi="Times New Roman" w:cs="Times New Roman"/>
          <w:sz w:val="24"/>
          <w:szCs w:val="24"/>
        </w:rPr>
        <w:t xml:space="preserve"> </w:t>
      </w:r>
      <w:r w:rsidR="00302DD4" w:rsidRPr="002E20BF">
        <w:rPr>
          <w:rFonts w:ascii="Times New Roman" w:hAnsi="Times New Roman" w:cs="Times New Roman"/>
          <w:sz w:val="24"/>
          <w:szCs w:val="24"/>
        </w:rPr>
        <w:t xml:space="preserve">На рисунке 2 продемонстрирована динамика показателей уровня </w:t>
      </w:r>
      <w:r w:rsidR="00E64A82" w:rsidRPr="002E20BF">
        <w:rPr>
          <w:rFonts w:ascii="Times New Roman" w:hAnsi="Times New Roman" w:cs="Times New Roman"/>
          <w:sz w:val="24"/>
          <w:szCs w:val="24"/>
        </w:rPr>
        <w:t xml:space="preserve">развития </w:t>
      </w:r>
      <w:r w:rsidR="00302DD4" w:rsidRPr="002E20BF">
        <w:rPr>
          <w:rFonts w:ascii="Times New Roman" w:hAnsi="Times New Roman" w:cs="Times New Roman"/>
          <w:sz w:val="24"/>
          <w:szCs w:val="24"/>
        </w:rPr>
        <w:t xml:space="preserve">метапредметных компетенций учащихся. Показатели высокого уровня компетенций в 2019 году выше на </w:t>
      </w:r>
      <w:r w:rsidR="00E64A82" w:rsidRPr="002E20BF">
        <w:rPr>
          <w:rFonts w:ascii="Times New Roman" w:hAnsi="Times New Roman" w:cs="Times New Roman"/>
          <w:sz w:val="24"/>
          <w:szCs w:val="24"/>
        </w:rPr>
        <w:t xml:space="preserve">8,6%. Также отмечается снижение показателей среднего уровня на 6% и низкого – на 2,6%. На рисунке 3 показан рост высокого уровня развития личностных </w:t>
      </w:r>
      <w:r w:rsidR="00E64A82" w:rsidRPr="002E20BF">
        <w:rPr>
          <w:rFonts w:ascii="Times New Roman" w:hAnsi="Times New Roman" w:cs="Times New Roman"/>
          <w:sz w:val="24"/>
          <w:szCs w:val="24"/>
        </w:rPr>
        <w:lastRenderedPageBreak/>
        <w:t>компетенций на 6,3%, снижение показателей среднего уровня на 6,3%. Показатели низкого уровня статичны.</w:t>
      </w:r>
    </w:p>
    <w:p w:rsidR="005C5440" w:rsidRPr="002E20BF" w:rsidRDefault="000815F3" w:rsidP="000815F3">
      <w:pPr>
        <w:spacing w:after="0" w:line="240" w:lineRule="auto"/>
        <w:ind w:firstLine="567"/>
        <w:jc w:val="both"/>
        <w:rPr>
          <w:rFonts w:ascii="Times New Roman" w:eastAsia="Times New Roman" w:hAnsi="Times New Roman" w:cs="Times New Roman"/>
          <w:sz w:val="24"/>
          <w:szCs w:val="24"/>
        </w:rPr>
      </w:pPr>
      <w:r w:rsidRPr="002E20BF">
        <w:rPr>
          <w:rFonts w:ascii="Times New Roman" w:eastAsia="Times New Roman" w:hAnsi="Times New Roman" w:cs="Times New Roman"/>
          <w:sz w:val="24"/>
          <w:szCs w:val="24"/>
        </w:rPr>
        <w:t>В целом прослеживается положительная динамика уровня освоения программного материала и развития обучающихся. Дети</w:t>
      </w:r>
      <w:r w:rsidR="005C5440" w:rsidRPr="002E20BF">
        <w:rPr>
          <w:rFonts w:ascii="Times New Roman" w:eastAsia="Times New Roman" w:hAnsi="Times New Roman" w:cs="Times New Roman"/>
          <w:sz w:val="24"/>
          <w:szCs w:val="24"/>
        </w:rPr>
        <w:t xml:space="preserve"> проявляю</w:t>
      </w:r>
      <w:r w:rsidRPr="002E20BF">
        <w:rPr>
          <w:rFonts w:ascii="Times New Roman" w:eastAsia="Times New Roman" w:hAnsi="Times New Roman" w:cs="Times New Roman"/>
          <w:sz w:val="24"/>
          <w:szCs w:val="24"/>
        </w:rPr>
        <w:t>т</w:t>
      </w:r>
      <w:r w:rsidR="005C5440" w:rsidRPr="002E20BF">
        <w:rPr>
          <w:rFonts w:ascii="Times New Roman" w:eastAsia="Times New Roman" w:hAnsi="Times New Roman" w:cs="Times New Roman"/>
          <w:sz w:val="24"/>
          <w:szCs w:val="24"/>
        </w:rPr>
        <w:t xml:space="preserve"> высокий интерес к знаниям, активность в образовательном процессе и процессе самовоспитания.</w:t>
      </w:r>
    </w:p>
    <w:p w:rsidR="000815F3" w:rsidRPr="002E20BF" w:rsidRDefault="002F7676" w:rsidP="002F7676">
      <w:pPr>
        <w:spacing w:before="120" w:after="120" w:line="240" w:lineRule="auto"/>
        <w:ind w:firstLine="567"/>
        <w:jc w:val="center"/>
        <w:rPr>
          <w:rFonts w:ascii="Times New Roman" w:hAnsi="Times New Roman" w:cs="Times New Roman"/>
          <w:b/>
          <w:sz w:val="24"/>
          <w:szCs w:val="24"/>
        </w:rPr>
      </w:pPr>
      <w:r w:rsidRPr="002E20BF">
        <w:rPr>
          <w:rFonts w:ascii="Times New Roman" w:eastAsia="Times New Roman" w:hAnsi="Times New Roman" w:cs="Times New Roman"/>
          <w:b/>
          <w:sz w:val="24"/>
          <w:szCs w:val="24"/>
        </w:rPr>
        <w:t>Оценка удовлетворенности родителей образовательными услугами</w:t>
      </w:r>
    </w:p>
    <w:p w:rsidR="00A130A0" w:rsidRPr="002E20BF" w:rsidRDefault="00741660" w:rsidP="002F7676">
      <w:pPr>
        <w:spacing w:after="0" w:line="240" w:lineRule="auto"/>
        <w:ind w:firstLine="567"/>
        <w:jc w:val="both"/>
        <w:rPr>
          <w:rFonts w:ascii="Times New Roman" w:hAnsi="Times New Roman" w:cs="Times New Roman"/>
          <w:b/>
          <w:bCs/>
          <w:sz w:val="24"/>
          <w:szCs w:val="24"/>
        </w:rPr>
      </w:pPr>
      <w:r w:rsidRPr="002E20BF">
        <w:rPr>
          <w:rFonts w:ascii="Times New Roman" w:hAnsi="Times New Roman" w:cs="Times New Roman"/>
          <w:sz w:val="24"/>
          <w:szCs w:val="24"/>
        </w:rPr>
        <w:t xml:space="preserve">В целях </w:t>
      </w:r>
      <w:r w:rsidR="000953E9" w:rsidRPr="002E20BF">
        <w:rPr>
          <w:rFonts w:ascii="Times New Roman" w:hAnsi="Times New Roman" w:cs="Times New Roman"/>
          <w:sz w:val="24"/>
          <w:szCs w:val="24"/>
        </w:rPr>
        <w:t xml:space="preserve">получения </w:t>
      </w:r>
      <w:r w:rsidRPr="002E20BF">
        <w:rPr>
          <w:rFonts w:ascii="Times New Roman" w:hAnsi="Times New Roman" w:cs="Times New Roman"/>
          <w:sz w:val="24"/>
          <w:szCs w:val="24"/>
        </w:rPr>
        <w:t>независимой оценки качества образования проводи</w:t>
      </w:r>
      <w:r w:rsidR="000953E9" w:rsidRPr="002E20BF">
        <w:rPr>
          <w:rFonts w:ascii="Times New Roman" w:hAnsi="Times New Roman" w:cs="Times New Roman"/>
          <w:sz w:val="24"/>
          <w:szCs w:val="24"/>
        </w:rPr>
        <w:t xml:space="preserve">лось </w:t>
      </w:r>
      <w:r w:rsidRPr="002E20BF">
        <w:rPr>
          <w:rFonts w:ascii="Times New Roman" w:hAnsi="Times New Roman" w:cs="Times New Roman"/>
          <w:sz w:val="24"/>
          <w:szCs w:val="24"/>
        </w:rPr>
        <w:t xml:space="preserve">анкетирование родителей (законных представителей) обучающихся. Всего в анкетировании участвовало </w:t>
      </w:r>
      <w:r w:rsidR="002F7676" w:rsidRPr="002E20BF">
        <w:rPr>
          <w:rFonts w:ascii="Times New Roman" w:hAnsi="Times New Roman" w:cs="Times New Roman"/>
          <w:sz w:val="24"/>
          <w:szCs w:val="24"/>
        </w:rPr>
        <w:t>648</w:t>
      </w:r>
      <w:r w:rsidRPr="002E20BF">
        <w:rPr>
          <w:rFonts w:ascii="Times New Roman" w:hAnsi="Times New Roman" w:cs="Times New Roman"/>
          <w:sz w:val="24"/>
          <w:szCs w:val="24"/>
        </w:rPr>
        <w:t xml:space="preserve"> респондент</w:t>
      </w:r>
      <w:r w:rsidR="00041F25" w:rsidRPr="002E20BF">
        <w:rPr>
          <w:rFonts w:ascii="Times New Roman" w:hAnsi="Times New Roman" w:cs="Times New Roman"/>
          <w:sz w:val="24"/>
          <w:szCs w:val="24"/>
        </w:rPr>
        <w:t>ов</w:t>
      </w:r>
      <w:r w:rsidRPr="002E20BF">
        <w:rPr>
          <w:rFonts w:ascii="Times New Roman" w:hAnsi="Times New Roman" w:cs="Times New Roman"/>
          <w:sz w:val="24"/>
          <w:szCs w:val="24"/>
        </w:rPr>
        <w:t>. Респондентам было предложено оценить разные аспекты функционирования учреждения</w:t>
      </w:r>
      <w:r w:rsidR="00041F25" w:rsidRPr="002E20BF">
        <w:rPr>
          <w:rFonts w:ascii="Times New Roman" w:hAnsi="Times New Roman" w:cs="Times New Roman"/>
          <w:sz w:val="24"/>
          <w:szCs w:val="24"/>
        </w:rPr>
        <w:t>:</w:t>
      </w:r>
      <w:r w:rsidR="00A130A0" w:rsidRPr="002E20BF">
        <w:rPr>
          <w:rFonts w:ascii="Times New Roman" w:hAnsi="Times New Roman" w:cs="Times New Roman"/>
          <w:b/>
          <w:bCs/>
          <w:sz w:val="24"/>
          <w:szCs w:val="24"/>
        </w:rPr>
        <w:t xml:space="preserve"> </w:t>
      </w:r>
    </w:p>
    <w:p w:rsidR="007B259F" w:rsidRPr="002E20BF" w:rsidRDefault="00361841" w:rsidP="002F7676">
      <w:pPr>
        <w:pStyle w:val="aa"/>
        <w:numPr>
          <w:ilvl w:val="0"/>
          <w:numId w:val="28"/>
        </w:numPr>
        <w:autoSpaceDE w:val="0"/>
        <w:autoSpaceDN w:val="0"/>
        <w:adjustRightInd w:val="0"/>
        <w:spacing w:after="0" w:line="240" w:lineRule="auto"/>
        <w:jc w:val="both"/>
        <w:rPr>
          <w:rFonts w:ascii="Times New Roman" w:hAnsi="Times New Roman"/>
          <w:b/>
          <w:bCs/>
          <w:sz w:val="24"/>
          <w:szCs w:val="24"/>
        </w:rPr>
      </w:pPr>
      <w:r w:rsidRPr="002E20BF">
        <w:rPr>
          <w:rFonts w:ascii="Times New Roman" w:hAnsi="Times New Roman"/>
          <w:bCs/>
          <w:i/>
          <w:sz w:val="24"/>
          <w:szCs w:val="24"/>
        </w:rPr>
        <w:t>о</w:t>
      </w:r>
      <w:r w:rsidR="00741660" w:rsidRPr="002E20BF">
        <w:rPr>
          <w:rFonts w:ascii="Times New Roman" w:hAnsi="Times New Roman"/>
          <w:bCs/>
          <w:i/>
          <w:sz w:val="24"/>
          <w:szCs w:val="24"/>
        </w:rPr>
        <w:t xml:space="preserve">ценка доброжелательности и вежливости работников учреждения </w:t>
      </w:r>
      <w:r w:rsidRPr="002E20BF">
        <w:rPr>
          <w:rFonts w:ascii="Times New Roman" w:hAnsi="Times New Roman"/>
          <w:bCs/>
          <w:sz w:val="24"/>
          <w:szCs w:val="24"/>
        </w:rPr>
        <w:t>(</w:t>
      </w:r>
      <w:r w:rsidR="002F7676" w:rsidRPr="002E20BF">
        <w:rPr>
          <w:rFonts w:ascii="Times New Roman" w:hAnsi="Times New Roman"/>
          <w:sz w:val="24"/>
          <w:szCs w:val="24"/>
        </w:rPr>
        <w:t xml:space="preserve">97,6% </w:t>
      </w:r>
      <w:r w:rsidR="00741660" w:rsidRPr="002E20BF">
        <w:rPr>
          <w:rFonts w:ascii="Times New Roman" w:hAnsi="Times New Roman"/>
          <w:sz w:val="24"/>
          <w:szCs w:val="24"/>
        </w:rPr>
        <w:t>опрошенных высоко оценивают доброжелательность и вежливость работников</w:t>
      </w:r>
      <w:r w:rsidR="00A130A0" w:rsidRPr="002E20BF">
        <w:rPr>
          <w:rFonts w:ascii="Times New Roman" w:hAnsi="Times New Roman"/>
          <w:sz w:val="24"/>
          <w:szCs w:val="24"/>
        </w:rPr>
        <w:t xml:space="preserve"> </w:t>
      </w:r>
      <w:r w:rsidR="00741660" w:rsidRPr="002E20BF">
        <w:rPr>
          <w:rFonts w:ascii="Times New Roman" w:hAnsi="Times New Roman"/>
          <w:sz w:val="24"/>
          <w:szCs w:val="24"/>
        </w:rPr>
        <w:t xml:space="preserve">учреждения. Небольшой процент опрошенных – 2% оценивают этот показатель как </w:t>
      </w:r>
      <w:r w:rsidR="002F7676" w:rsidRPr="002E20BF">
        <w:rPr>
          <w:rFonts w:ascii="Times New Roman" w:hAnsi="Times New Roman"/>
          <w:sz w:val="24"/>
          <w:szCs w:val="24"/>
        </w:rPr>
        <w:t>средний</w:t>
      </w:r>
      <w:r w:rsidR="00741660" w:rsidRPr="002E20BF">
        <w:rPr>
          <w:rFonts w:ascii="Times New Roman" w:hAnsi="Times New Roman"/>
          <w:sz w:val="24"/>
          <w:szCs w:val="24"/>
        </w:rPr>
        <w:t>, затруднились ответить 0,</w:t>
      </w:r>
      <w:r w:rsidR="002F7676" w:rsidRPr="002E20BF">
        <w:rPr>
          <w:rFonts w:ascii="Times New Roman" w:hAnsi="Times New Roman"/>
          <w:sz w:val="24"/>
          <w:szCs w:val="24"/>
        </w:rPr>
        <w:t>4</w:t>
      </w:r>
      <w:r w:rsidR="00741660" w:rsidRPr="002E20BF">
        <w:rPr>
          <w:rFonts w:ascii="Times New Roman" w:hAnsi="Times New Roman"/>
          <w:sz w:val="24"/>
          <w:szCs w:val="24"/>
        </w:rPr>
        <w:t>% респондентов</w:t>
      </w:r>
      <w:r w:rsidR="007B259F" w:rsidRPr="002E20BF">
        <w:rPr>
          <w:rFonts w:ascii="Times New Roman" w:hAnsi="Times New Roman"/>
          <w:sz w:val="24"/>
          <w:szCs w:val="24"/>
        </w:rPr>
        <w:t>);</w:t>
      </w:r>
    </w:p>
    <w:p w:rsidR="007B259F" w:rsidRPr="002E20BF" w:rsidRDefault="007B259F" w:rsidP="002F7676">
      <w:pPr>
        <w:pStyle w:val="aa"/>
        <w:numPr>
          <w:ilvl w:val="0"/>
          <w:numId w:val="28"/>
        </w:numPr>
        <w:autoSpaceDE w:val="0"/>
        <w:autoSpaceDN w:val="0"/>
        <w:adjustRightInd w:val="0"/>
        <w:spacing w:after="0" w:line="240" w:lineRule="auto"/>
        <w:jc w:val="both"/>
        <w:rPr>
          <w:rFonts w:ascii="Times New Roman" w:hAnsi="Times New Roman"/>
          <w:b/>
          <w:bCs/>
          <w:sz w:val="24"/>
          <w:szCs w:val="24"/>
        </w:rPr>
      </w:pPr>
      <w:r w:rsidRPr="002E20BF">
        <w:rPr>
          <w:rFonts w:ascii="Times New Roman" w:hAnsi="Times New Roman"/>
          <w:sz w:val="24"/>
          <w:szCs w:val="24"/>
        </w:rPr>
        <w:t xml:space="preserve"> </w:t>
      </w:r>
      <w:r w:rsidR="00716BB9" w:rsidRPr="002E20BF">
        <w:rPr>
          <w:rFonts w:ascii="Times New Roman" w:hAnsi="Times New Roman"/>
          <w:i/>
          <w:sz w:val="24"/>
          <w:szCs w:val="24"/>
        </w:rPr>
        <w:t>о</w:t>
      </w:r>
      <w:r w:rsidR="00741660" w:rsidRPr="002E20BF">
        <w:rPr>
          <w:rFonts w:ascii="Times New Roman" w:hAnsi="Times New Roman"/>
          <w:bCs/>
          <w:i/>
          <w:sz w:val="24"/>
          <w:szCs w:val="24"/>
        </w:rPr>
        <w:t xml:space="preserve">ценка уровня компетентности педагогических кадров </w:t>
      </w:r>
      <w:r w:rsidR="005D3309" w:rsidRPr="002E20BF">
        <w:rPr>
          <w:rFonts w:ascii="Times New Roman" w:hAnsi="Times New Roman"/>
          <w:bCs/>
          <w:sz w:val="24"/>
          <w:szCs w:val="24"/>
        </w:rPr>
        <w:t>(</w:t>
      </w:r>
      <w:r w:rsidR="00741660" w:rsidRPr="002E20BF">
        <w:rPr>
          <w:rFonts w:ascii="Times New Roman" w:hAnsi="Times New Roman"/>
          <w:sz w:val="24"/>
          <w:szCs w:val="24"/>
        </w:rPr>
        <w:t xml:space="preserve">Преобладающее большинство родителей </w:t>
      </w:r>
      <w:r w:rsidR="002F7676" w:rsidRPr="002E20BF">
        <w:rPr>
          <w:rFonts w:ascii="Times New Roman" w:hAnsi="Times New Roman"/>
          <w:sz w:val="24"/>
          <w:szCs w:val="24"/>
        </w:rPr>
        <w:t xml:space="preserve">(98%) </w:t>
      </w:r>
      <w:r w:rsidR="00741660" w:rsidRPr="002E20BF">
        <w:rPr>
          <w:rFonts w:ascii="Times New Roman" w:hAnsi="Times New Roman"/>
          <w:sz w:val="24"/>
          <w:szCs w:val="24"/>
        </w:rPr>
        <w:t xml:space="preserve">отметили высокий уровень компетентности педагогических кадров, затруднились ответить </w:t>
      </w:r>
      <w:r w:rsidR="002F7676" w:rsidRPr="002E20BF">
        <w:rPr>
          <w:rFonts w:ascii="Times New Roman" w:hAnsi="Times New Roman"/>
          <w:sz w:val="24"/>
          <w:szCs w:val="24"/>
        </w:rPr>
        <w:t>1,5</w:t>
      </w:r>
      <w:r w:rsidR="00741660" w:rsidRPr="002E20BF">
        <w:rPr>
          <w:rFonts w:ascii="Times New Roman" w:hAnsi="Times New Roman"/>
          <w:sz w:val="24"/>
          <w:szCs w:val="24"/>
        </w:rPr>
        <w:t>% респондентов и только 0,5 % опрошенных отметили этот показатель как низкий</w:t>
      </w:r>
      <w:r w:rsidRPr="002E20BF">
        <w:rPr>
          <w:rFonts w:ascii="Times New Roman" w:hAnsi="Times New Roman"/>
          <w:sz w:val="24"/>
          <w:szCs w:val="24"/>
        </w:rPr>
        <w:t>);</w:t>
      </w:r>
    </w:p>
    <w:p w:rsidR="00B13CD1" w:rsidRPr="002E20BF" w:rsidRDefault="00741660" w:rsidP="002F7676">
      <w:pPr>
        <w:pStyle w:val="aa"/>
        <w:numPr>
          <w:ilvl w:val="0"/>
          <w:numId w:val="28"/>
        </w:numPr>
        <w:autoSpaceDE w:val="0"/>
        <w:autoSpaceDN w:val="0"/>
        <w:adjustRightInd w:val="0"/>
        <w:spacing w:after="0" w:line="240" w:lineRule="auto"/>
        <w:jc w:val="both"/>
        <w:rPr>
          <w:rFonts w:ascii="Times New Roman" w:hAnsi="Times New Roman"/>
          <w:sz w:val="24"/>
          <w:szCs w:val="24"/>
        </w:rPr>
      </w:pPr>
      <w:r w:rsidRPr="002E20BF">
        <w:rPr>
          <w:rFonts w:ascii="Times New Roman" w:hAnsi="Times New Roman"/>
          <w:b/>
          <w:bCs/>
          <w:sz w:val="24"/>
          <w:szCs w:val="24"/>
        </w:rPr>
        <w:t xml:space="preserve"> </w:t>
      </w:r>
      <w:r w:rsidR="00716BB9" w:rsidRPr="002E20BF">
        <w:rPr>
          <w:rFonts w:ascii="Times New Roman" w:hAnsi="Times New Roman"/>
          <w:bCs/>
          <w:i/>
          <w:sz w:val="24"/>
          <w:szCs w:val="24"/>
        </w:rPr>
        <w:t>о</w:t>
      </w:r>
      <w:r w:rsidRPr="002E20BF">
        <w:rPr>
          <w:rFonts w:ascii="Times New Roman" w:hAnsi="Times New Roman"/>
          <w:bCs/>
          <w:i/>
          <w:sz w:val="24"/>
          <w:szCs w:val="24"/>
        </w:rPr>
        <w:t>ценка состояния материально-технической базы</w:t>
      </w:r>
      <w:r w:rsidR="007B259F" w:rsidRPr="002E20BF">
        <w:rPr>
          <w:rFonts w:ascii="Times New Roman" w:hAnsi="Times New Roman"/>
          <w:b/>
          <w:bCs/>
          <w:sz w:val="24"/>
          <w:szCs w:val="24"/>
        </w:rPr>
        <w:t xml:space="preserve"> </w:t>
      </w:r>
      <w:r w:rsidR="005D3309" w:rsidRPr="002E20BF">
        <w:rPr>
          <w:rFonts w:ascii="Times New Roman" w:hAnsi="Times New Roman"/>
          <w:bCs/>
          <w:sz w:val="24"/>
          <w:szCs w:val="24"/>
        </w:rPr>
        <w:t>(</w:t>
      </w:r>
      <w:r w:rsidRPr="002E20BF">
        <w:rPr>
          <w:rFonts w:ascii="Times New Roman" w:hAnsi="Times New Roman"/>
          <w:sz w:val="24"/>
          <w:szCs w:val="24"/>
        </w:rPr>
        <w:t xml:space="preserve">Этот показатель оценивается родителями несколько ниже. Так, только </w:t>
      </w:r>
      <w:r w:rsidR="002F7676" w:rsidRPr="002E20BF">
        <w:rPr>
          <w:rFonts w:ascii="Times New Roman" w:hAnsi="Times New Roman"/>
          <w:sz w:val="24"/>
          <w:szCs w:val="24"/>
        </w:rPr>
        <w:t>88,9</w:t>
      </w:r>
      <w:r w:rsidRPr="002E20BF">
        <w:rPr>
          <w:rFonts w:ascii="Times New Roman" w:hAnsi="Times New Roman"/>
          <w:sz w:val="24"/>
          <w:szCs w:val="24"/>
        </w:rPr>
        <w:t xml:space="preserve">% удовлетворены состоянием материально-технической базы учреждения, </w:t>
      </w:r>
      <w:r w:rsidR="002F7676" w:rsidRPr="002E20BF">
        <w:rPr>
          <w:rFonts w:ascii="Times New Roman" w:hAnsi="Times New Roman"/>
          <w:sz w:val="24"/>
          <w:szCs w:val="24"/>
        </w:rPr>
        <w:t>9</w:t>
      </w:r>
      <w:r w:rsidRPr="002E20BF">
        <w:rPr>
          <w:rFonts w:ascii="Times New Roman" w:hAnsi="Times New Roman"/>
          <w:sz w:val="24"/>
          <w:szCs w:val="24"/>
        </w:rPr>
        <w:t xml:space="preserve">% отметили </w:t>
      </w:r>
      <w:r w:rsidR="00DC3172" w:rsidRPr="002E20BF">
        <w:rPr>
          <w:rFonts w:ascii="Times New Roman" w:hAnsi="Times New Roman"/>
          <w:sz w:val="24"/>
          <w:szCs w:val="24"/>
        </w:rPr>
        <w:t xml:space="preserve">этот </w:t>
      </w:r>
      <w:r w:rsidRPr="002E20BF">
        <w:rPr>
          <w:rFonts w:ascii="Times New Roman" w:hAnsi="Times New Roman"/>
          <w:sz w:val="24"/>
          <w:szCs w:val="24"/>
        </w:rPr>
        <w:t>показатель как низкий, 2,1% респондентов затруднились ответить</w:t>
      </w:r>
      <w:r w:rsidR="00B13CD1" w:rsidRPr="002E20BF">
        <w:rPr>
          <w:rFonts w:ascii="Times New Roman" w:hAnsi="Times New Roman"/>
          <w:sz w:val="24"/>
          <w:szCs w:val="24"/>
        </w:rPr>
        <w:t>);</w:t>
      </w:r>
    </w:p>
    <w:p w:rsidR="00DC3172" w:rsidRPr="002E20BF" w:rsidRDefault="00741660" w:rsidP="002F7676">
      <w:pPr>
        <w:pStyle w:val="aa"/>
        <w:numPr>
          <w:ilvl w:val="0"/>
          <w:numId w:val="28"/>
        </w:numPr>
        <w:autoSpaceDE w:val="0"/>
        <w:autoSpaceDN w:val="0"/>
        <w:adjustRightInd w:val="0"/>
        <w:spacing w:after="0" w:line="240" w:lineRule="auto"/>
        <w:jc w:val="both"/>
        <w:rPr>
          <w:rFonts w:ascii="Times New Roman" w:hAnsi="Times New Roman"/>
          <w:sz w:val="24"/>
          <w:szCs w:val="24"/>
        </w:rPr>
      </w:pPr>
      <w:r w:rsidRPr="002E20BF">
        <w:rPr>
          <w:rFonts w:ascii="Times New Roman" w:hAnsi="Times New Roman"/>
          <w:sz w:val="24"/>
          <w:szCs w:val="24"/>
        </w:rPr>
        <w:t xml:space="preserve"> </w:t>
      </w:r>
      <w:r w:rsidR="00716BB9" w:rsidRPr="002E20BF">
        <w:rPr>
          <w:rFonts w:ascii="Times New Roman" w:hAnsi="Times New Roman"/>
          <w:bCs/>
          <w:i/>
          <w:sz w:val="24"/>
          <w:szCs w:val="24"/>
        </w:rPr>
        <w:t>о</w:t>
      </w:r>
      <w:r w:rsidRPr="002E20BF">
        <w:rPr>
          <w:rFonts w:ascii="Times New Roman" w:hAnsi="Times New Roman"/>
          <w:bCs/>
          <w:i/>
          <w:sz w:val="24"/>
          <w:szCs w:val="24"/>
        </w:rPr>
        <w:t xml:space="preserve">ценка удовлетворенности качеством предоставляемых образовательных услуг </w:t>
      </w:r>
      <w:r w:rsidR="00DC3172" w:rsidRPr="002E20BF">
        <w:rPr>
          <w:rFonts w:ascii="Times New Roman" w:hAnsi="Times New Roman"/>
          <w:bCs/>
          <w:sz w:val="24"/>
          <w:szCs w:val="24"/>
        </w:rPr>
        <w:t>(</w:t>
      </w:r>
      <w:r w:rsidRPr="002E20BF">
        <w:rPr>
          <w:rFonts w:ascii="Times New Roman" w:hAnsi="Times New Roman"/>
          <w:sz w:val="24"/>
          <w:szCs w:val="24"/>
        </w:rPr>
        <w:t xml:space="preserve">Высокую оценку качеству предоставляемых образовательных услуг дали </w:t>
      </w:r>
      <w:r w:rsidR="002F7676" w:rsidRPr="002E20BF">
        <w:rPr>
          <w:rFonts w:ascii="Times New Roman" w:hAnsi="Times New Roman"/>
          <w:sz w:val="24"/>
          <w:szCs w:val="24"/>
        </w:rPr>
        <w:t>97</w:t>
      </w:r>
      <w:r w:rsidRPr="002E20BF">
        <w:rPr>
          <w:rFonts w:ascii="Times New Roman" w:hAnsi="Times New Roman"/>
          <w:sz w:val="24"/>
          <w:szCs w:val="24"/>
        </w:rPr>
        <w:t xml:space="preserve">% родителей, участвовавших в анкетировании, что свидетельствует о высокой степени удовлетворенности. Низко оценили этот показатель </w:t>
      </w:r>
      <w:r w:rsidR="002F7676" w:rsidRPr="002E20BF">
        <w:rPr>
          <w:rFonts w:ascii="Times New Roman" w:hAnsi="Times New Roman"/>
          <w:sz w:val="24"/>
          <w:szCs w:val="24"/>
        </w:rPr>
        <w:t>2</w:t>
      </w:r>
      <w:r w:rsidRPr="002E20BF">
        <w:rPr>
          <w:rFonts w:ascii="Times New Roman" w:hAnsi="Times New Roman"/>
          <w:sz w:val="24"/>
          <w:szCs w:val="24"/>
        </w:rPr>
        <w:t xml:space="preserve">%, затруднились ответить </w:t>
      </w:r>
      <w:r w:rsidR="002F7676" w:rsidRPr="002E20BF">
        <w:rPr>
          <w:rFonts w:ascii="Times New Roman" w:hAnsi="Times New Roman"/>
          <w:sz w:val="24"/>
          <w:szCs w:val="24"/>
        </w:rPr>
        <w:t>1</w:t>
      </w:r>
      <w:r w:rsidRPr="002E20BF">
        <w:rPr>
          <w:rFonts w:ascii="Times New Roman" w:hAnsi="Times New Roman"/>
          <w:sz w:val="24"/>
          <w:szCs w:val="24"/>
        </w:rPr>
        <w:t>% респондентов</w:t>
      </w:r>
      <w:r w:rsidR="00DC3172" w:rsidRPr="002E20BF">
        <w:rPr>
          <w:rFonts w:ascii="Times New Roman" w:hAnsi="Times New Roman"/>
          <w:sz w:val="24"/>
          <w:szCs w:val="24"/>
        </w:rPr>
        <w:t>)</w:t>
      </w:r>
      <w:r w:rsidR="00666FD7" w:rsidRPr="002E20BF">
        <w:rPr>
          <w:rFonts w:ascii="Times New Roman" w:hAnsi="Times New Roman"/>
          <w:sz w:val="24"/>
          <w:szCs w:val="24"/>
        </w:rPr>
        <w:t>;</w:t>
      </w:r>
    </w:p>
    <w:p w:rsidR="00666FD7" w:rsidRPr="002E20BF" w:rsidRDefault="00716BB9" w:rsidP="002F7676">
      <w:pPr>
        <w:pStyle w:val="aa"/>
        <w:numPr>
          <w:ilvl w:val="0"/>
          <w:numId w:val="28"/>
        </w:numPr>
        <w:autoSpaceDE w:val="0"/>
        <w:autoSpaceDN w:val="0"/>
        <w:adjustRightInd w:val="0"/>
        <w:spacing w:after="0" w:line="240" w:lineRule="auto"/>
        <w:jc w:val="both"/>
        <w:rPr>
          <w:rFonts w:ascii="Times New Roman" w:hAnsi="Times New Roman"/>
          <w:sz w:val="24"/>
          <w:szCs w:val="24"/>
        </w:rPr>
      </w:pPr>
      <w:r w:rsidRPr="002E20BF">
        <w:rPr>
          <w:rFonts w:ascii="Times New Roman" w:hAnsi="Times New Roman"/>
          <w:bCs/>
          <w:i/>
          <w:sz w:val="24"/>
          <w:szCs w:val="24"/>
        </w:rPr>
        <w:t>о</w:t>
      </w:r>
      <w:r w:rsidR="00741660" w:rsidRPr="002E20BF">
        <w:rPr>
          <w:rFonts w:ascii="Times New Roman" w:hAnsi="Times New Roman"/>
          <w:bCs/>
          <w:i/>
          <w:sz w:val="24"/>
          <w:szCs w:val="24"/>
        </w:rPr>
        <w:t xml:space="preserve">ценка готовности получателей образовательных услуг рекомендовать организацию родственникам и знакомым </w:t>
      </w:r>
      <w:r w:rsidR="00666FD7" w:rsidRPr="002E20BF">
        <w:rPr>
          <w:rFonts w:ascii="Times New Roman" w:hAnsi="Times New Roman"/>
          <w:bCs/>
          <w:sz w:val="24"/>
          <w:szCs w:val="24"/>
        </w:rPr>
        <w:t>(</w:t>
      </w:r>
      <w:r w:rsidR="00741660" w:rsidRPr="002E20BF">
        <w:rPr>
          <w:rFonts w:ascii="Times New Roman" w:hAnsi="Times New Roman"/>
          <w:sz w:val="24"/>
          <w:szCs w:val="24"/>
        </w:rPr>
        <w:t xml:space="preserve">Большинство участвовавших в анкетировании родителей проявили готовность рекомендовать организацию родственникам и знакомым – </w:t>
      </w:r>
      <w:r w:rsidR="002D5B27" w:rsidRPr="002E20BF">
        <w:rPr>
          <w:rFonts w:ascii="Times New Roman" w:hAnsi="Times New Roman"/>
          <w:sz w:val="24"/>
          <w:szCs w:val="24"/>
        </w:rPr>
        <w:t>97</w:t>
      </w:r>
      <w:r w:rsidR="00741660" w:rsidRPr="002E20BF">
        <w:rPr>
          <w:rFonts w:ascii="Times New Roman" w:hAnsi="Times New Roman"/>
          <w:sz w:val="24"/>
          <w:szCs w:val="24"/>
        </w:rPr>
        <w:t xml:space="preserve">%, лишь 2% опрошенных ответили отрицательно, </w:t>
      </w:r>
      <w:r w:rsidR="002D5B27" w:rsidRPr="002E20BF">
        <w:rPr>
          <w:rFonts w:ascii="Times New Roman" w:hAnsi="Times New Roman"/>
          <w:sz w:val="24"/>
          <w:szCs w:val="24"/>
        </w:rPr>
        <w:t>1</w:t>
      </w:r>
      <w:r w:rsidR="00741660" w:rsidRPr="002E20BF">
        <w:rPr>
          <w:rFonts w:ascii="Times New Roman" w:hAnsi="Times New Roman"/>
          <w:sz w:val="24"/>
          <w:szCs w:val="24"/>
        </w:rPr>
        <w:t>% затруднились дать ответ на этот вопрос.</w:t>
      </w:r>
      <w:r w:rsidR="00666FD7" w:rsidRPr="002E20BF">
        <w:rPr>
          <w:rFonts w:ascii="Times New Roman" w:hAnsi="Times New Roman"/>
          <w:sz w:val="24"/>
          <w:szCs w:val="24"/>
        </w:rPr>
        <w:t>)</w:t>
      </w:r>
    </w:p>
    <w:p w:rsidR="00CC5F4D" w:rsidRDefault="00CC5F4D" w:rsidP="002F7676">
      <w:pPr>
        <w:autoSpaceDE w:val="0"/>
        <w:autoSpaceDN w:val="0"/>
        <w:adjustRightInd w:val="0"/>
        <w:spacing w:after="0" w:line="240" w:lineRule="auto"/>
        <w:ind w:firstLine="567"/>
        <w:jc w:val="both"/>
        <w:rPr>
          <w:rFonts w:ascii="Times New Roman" w:hAnsi="Times New Roman" w:cs="Times New Roman"/>
          <w:sz w:val="24"/>
          <w:szCs w:val="24"/>
        </w:rPr>
      </w:pPr>
      <w:r w:rsidRPr="00CF7CF9">
        <w:rPr>
          <w:rFonts w:ascii="Times New Roman" w:hAnsi="Times New Roman" w:cs="Times New Roman"/>
          <w:sz w:val="24"/>
          <w:szCs w:val="24"/>
        </w:rPr>
        <w:t>Обобщая итоги проведенного анкетирования можно констатировать высокую степень удовлетворенности родителей качеством выполнения социального заказа на образовательные услуги в МАУ ДО «Юность». Этот показатель свидетельствует о высокой оценке качества образовательных услуг, образовательной среды, результатов и удовлетворенности родителей.</w:t>
      </w:r>
    </w:p>
    <w:p w:rsidR="0081672B" w:rsidRPr="000E2C86" w:rsidRDefault="0081672B" w:rsidP="002F7676">
      <w:pPr>
        <w:autoSpaceDE w:val="0"/>
        <w:autoSpaceDN w:val="0"/>
        <w:adjustRightInd w:val="0"/>
        <w:spacing w:after="0" w:line="240" w:lineRule="auto"/>
        <w:ind w:firstLine="567"/>
        <w:jc w:val="both"/>
        <w:rPr>
          <w:rFonts w:ascii="Times New Roman" w:hAnsi="Times New Roman" w:cs="Times New Roman"/>
          <w:sz w:val="24"/>
          <w:szCs w:val="24"/>
        </w:rPr>
      </w:pPr>
    </w:p>
    <w:p w:rsidR="00DF4EE2" w:rsidRDefault="00CC5F4D" w:rsidP="005E3A37">
      <w:pPr>
        <w:autoSpaceDE w:val="0"/>
        <w:autoSpaceDN w:val="0"/>
        <w:adjustRightInd w:val="0"/>
        <w:spacing w:after="0" w:line="240" w:lineRule="auto"/>
        <w:rPr>
          <w:b/>
          <w:bCs/>
        </w:rPr>
      </w:pPr>
      <w:r w:rsidRPr="000E2C86">
        <w:rPr>
          <w:rFonts w:ascii="Times New Roman" w:hAnsi="Times New Roman" w:cs="Times New Roman"/>
          <w:b/>
          <w:bCs/>
          <w:sz w:val="24"/>
          <w:szCs w:val="24"/>
        </w:rPr>
        <w:t xml:space="preserve"> </w:t>
      </w:r>
    </w:p>
    <w:p w:rsidR="00380699" w:rsidRPr="002E288B" w:rsidRDefault="00380699" w:rsidP="008E704D">
      <w:pPr>
        <w:pStyle w:val="Default"/>
        <w:jc w:val="center"/>
        <w:rPr>
          <w:b/>
          <w:bCs/>
        </w:rPr>
        <w:sectPr w:rsidR="00380699" w:rsidRPr="002E288B" w:rsidSect="00F562D9">
          <w:pgSz w:w="11906" w:h="16838"/>
          <w:pgMar w:top="1134" w:right="1134" w:bottom="1134" w:left="1418" w:header="284" w:footer="709" w:gutter="0"/>
          <w:cols w:space="708"/>
          <w:docGrid w:linePitch="360"/>
        </w:sectPr>
      </w:pPr>
    </w:p>
    <w:p w:rsidR="008E704D" w:rsidRPr="00B0405B" w:rsidRDefault="008E704D" w:rsidP="008E704D">
      <w:pPr>
        <w:pStyle w:val="Default"/>
        <w:jc w:val="center"/>
      </w:pPr>
      <w:r>
        <w:rPr>
          <w:b/>
          <w:bCs/>
          <w:lang w:val="en-US"/>
        </w:rPr>
        <w:lastRenderedPageBreak/>
        <w:t>II</w:t>
      </w:r>
      <w:r>
        <w:rPr>
          <w:b/>
          <w:bCs/>
        </w:rPr>
        <w:t xml:space="preserve">. </w:t>
      </w:r>
      <w:r w:rsidRPr="00B0405B">
        <w:rPr>
          <w:b/>
          <w:bCs/>
        </w:rPr>
        <w:t>ПОКАЗАТЕЛИ ДЕЯТЕЛЬНОСТИ</w:t>
      </w:r>
    </w:p>
    <w:p w:rsidR="008E704D" w:rsidRPr="00B0405B" w:rsidRDefault="008E704D" w:rsidP="008E704D">
      <w:pPr>
        <w:pStyle w:val="Default"/>
        <w:jc w:val="center"/>
      </w:pPr>
      <w:r w:rsidRPr="00B0405B">
        <w:rPr>
          <w:b/>
          <w:bCs/>
        </w:rPr>
        <w:t>МАУ ДО "Центр детского творчества "Юность" г. Перми</w:t>
      </w:r>
    </w:p>
    <w:p w:rsidR="008E704D" w:rsidRDefault="008E704D" w:rsidP="008E704D">
      <w:pPr>
        <w:pStyle w:val="Default"/>
        <w:jc w:val="center"/>
        <w:rPr>
          <w:b/>
          <w:bCs/>
        </w:rPr>
      </w:pPr>
      <w:r w:rsidRPr="00144178">
        <w:rPr>
          <w:b/>
          <w:bCs/>
        </w:rPr>
        <w:t>за период  с 01.0</w:t>
      </w:r>
      <w:r>
        <w:rPr>
          <w:b/>
          <w:bCs/>
        </w:rPr>
        <w:t>1</w:t>
      </w:r>
      <w:r w:rsidRPr="00144178">
        <w:rPr>
          <w:b/>
          <w:bCs/>
        </w:rPr>
        <w:t>.201</w:t>
      </w:r>
      <w:r w:rsidR="00BB6412">
        <w:rPr>
          <w:b/>
          <w:bCs/>
        </w:rPr>
        <w:t>9</w:t>
      </w:r>
      <w:r>
        <w:rPr>
          <w:b/>
          <w:bCs/>
        </w:rPr>
        <w:t xml:space="preserve"> </w:t>
      </w:r>
      <w:r w:rsidRPr="00144178">
        <w:rPr>
          <w:b/>
          <w:bCs/>
        </w:rPr>
        <w:t xml:space="preserve">г. по </w:t>
      </w:r>
      <w:r>
        <w:rPr>
          <w:b/>
          <w:bCs/>
        </w:rPr>
        <w:t>3</w:t>
      </w:r>
      <w:r w:rsidRPr="00144178">
        <w:rPr>
          <w:b/>
          <w:bCs/>
        </w:rPr>
        <w:t>1.</w:t>
      </w:r>
      <w:r>
        <w:rPr>
          <w:b/>
          <w:bCs/>
        </w:rPr>
        <w:t>12</w:t>
      </w:r>
      <w:r w:rsidRPr="00144178">
        <w:rPr>
          <w:b/>
          <w:bCs/>
        </w:rPr>
        <w:t>.201</w:t>
      </w:r>
      <w:r w:rsidR="00BB6412">
        <w:rPr>
          <w:b/>
          <w:bCs/>
        </w:rPr>
        <w:t xml:space="preserve">9 </w:t>
      </w:r>
      <w:r w:rsidRPr="00144178">
        <w:rPr>
          <w:b/>
          <w:bCs/>
        </w:rPr>
        <w:t>г.</w:t>
      </w:r>
    </w:p>
    <w:p w:rsidR="008E704D" w:rsidRPr="002C5B3C" w:rsidRDefault="008E704D" w:rsidP="00D84575">
      <w:pPr>
        <w:pStyle w:val="Default"/>
        <w:rPr>
          <w:color w:val="auto"/>
        </w:rPr>
      </w:pPr>
    </w:p>
    <w:tbl>
      <w:tblPr>
        <w:tblW w:w="9639" w:type="dxa"/>
        <w:tblInd w:w="75" w:type="dxa"/>
        <w:tblLayout w:type="fixed"/>
        <w:tblCellMar>
          <w:left w:w="75" w:type="dxa"/>
          <w:right w:w="75" w:type="dxa"/>
        </w:tblCellMar>
        <w:tblLook w:val="04A0"/>
      </w:tblPr>
      <w:tblGrid>
        <w:gridCol w:w="1021"/>
        <w:gridCol w:w="6917"/>
        <w:gridCol w:w="1701"/>
      </w:tblGrid>
      <w:tr w:rsidR="008E704D" w:rsidRPr="005112C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5112CC" w:rsidRDefault="008E704D" w:rsidP="00D84575">
            <w:pPr>
              <w:widowControl w:val="0"/>
              <w:autoSpaceDE w:val="0"/>
              <w:autoSpaceDN w:val="0"/>
              <w:adjustRightInd w:val="0"/>
              <w:spacing w:after="0" w:line="240" w:lineRule="auto"/>
              <w:rPr>
                <w:rFonts w:ascii="Times New Roman" w:hAnsi="Times New Roman" w:cs="Times New Roman"/>
                <w:b/>
                <w:sz w:val="24"/>
                <w:szCs w:val="24"/>
              </w:rPr>
            </w:pPr>
            <w:r w:rsidRPr="005112CC">
              <w:rPr>
                <w:rFonts w:ascii="Times New Roman" w:hAnsi="Times New Roman" w:cs="Times New Roman"/>
                <w:b/>
                <w:sz w:val="24"/>
                <w:szCs w:val="24"/>
              </w:rPr>
              <w:t>п/п</w:t>
            </w:r>
          </w:p>
        </w:tc>
        <w:tc>
          <w:tcPr>
            <w:tcW w:w="6917" w:type="dxa"/>
            <w:tcBorders>
              <w:top w:val="single" w:sz="4" w:space="0" w:color="auto"/>
              <w:left w:val="single" w:sz="4" w:space="0" w:color="auto"/>
              <w:bottom w:val="single" w:sz="4" w:space="0" w:color="auto"/>
              <w:right w:val="single" w:sz="4" w:space="0" w:color="auto"/>
            </w:tcBorders>
            <w:hideMark/>
          </w:tcPr>
          <w:p w:rsidR="008E704D" w:rsidRPr="005112CC" w:rsidRDefault="008E704D" w:rsidP="00D84575">
            <w:pPr>
              <w:widowControl w:val="0"/>
              <w:autoSpaceDE w:val="0"/>
              <w:autoSpaceDN w:val="0"/>
              <w:adjustRightInd w:val="0"/>
              <w:spacing w:after="0" w:line="240" w:lineRule="auto"/>
              <w:rPr>
                <w:rFonts w:ascii="Times New Roman" w:hAnsi="Times New Roman" w:cs="Times New Roman"/>
                <w:b/>
                <w:sz w:val="24"/>
                <w:szCs w:val="24"/>
              </w:rPr>
            </w:pPr>
            <w:r w:rsidRPr="005112CC">
              <w:rPr>
                <w:rFonts w:ascii="Times New Roman" w:hAnsi="Times New Roman" w:cs="Times New Roman"/>
                <w:b/>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8E704D" w:rsidRPr="005112CC" w:rsidRDefault="008E704D" w:rsidP="00D84575">
            <w:pPr>
              <w:widowControl w:val="0"/>
              <w:autoSpaceDE w:val="0"/>
              <w:autoSpaceDN w:val="0"/>
              <w:adjustRightInd w:val="0"/>
              <w:spacing w:after="0" w:line="240" w:lineRule="auto"/>
              <w:rPr>
                <w:rFonts w:ascii="Times New Roman" w:hAnsi="Times New Roman" w:cs="Times New Roman"/>
                <w:b/>
                <w:sz w:val="24"/>
                <w:szCs w:val="24"/>
              </w:rPr>
            </w:pPr>
            <w:r w:rsidRPr="005112CC">
              <w:rPr>
                <w:rFonts w:ascii="Times New Roman" w:hAnsi="Times New Roman" w:cs="Times New Roman"/>
                <w:b/>
                <w:sz w:val="24"/>
                <w:szCs w:val="24"/>
              </w:rPr>
              <w:t>Единица измерения</w:t>
            </w:r>
          </w:p>
        </w:tc>
      </w:tr>
      <w:tr w:rsidR="008E704D" w:rsidRPr="005112C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5112CC" w:rsidRDefault="008E704D" w:rsidP="00D84575">
            <w:pPr>
              <w:widowControl w:val="0"/>
              <w:autoSpaceDE w:val="0"/>
              <w:autoSpaceDN w:val="0"/>
              <w:adjustRightInd w:val="0"/>
              <w:spacing w:after="0" w:line="240" w:lineRule="auto"/>
              <w:outlineLvl w:val="1"/>
              <w:rPr>
                <w:rFonts w:ascii="Times New Roman" w:hAnsi="Times New Roman" w:cs="Times New Roman"/>
                <w:sz w:val="24"/>
                <w:szCs w:val="24"/>
              </w:rPr>
            </w:pPr>
            <w:bookmarkStart w:id="1" w:name="Par746"/>
            <w:bookmarkEnd w:id="1"/>
            <w:r w:rsidRPr="005112CC">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hideMark/>
          </w:tcPr>
          <w:p w:rsidR="008E704D" w:rsidRPr="00376B33"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376B33">
              <w:rPr>
                <w:rFonts w:ascii="Times New Roman" w:hAnsi="Times New Roman" w:cs="Times New Roman"/>
                <w:sz w:val="24"/>
                <w:szCs w:val="24"/>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8E704D" w:rsidRPr="005112CC" w:rsidRDefault="008E704D" w:rsidP="00D84575">
            <w:pPr>
              <w:widowControl w:val="0"/>
              <w:autoSpaceDE w:val="0"/>
              <w:autoSpaceDN w:val="0"/>
              <w:adjustRightInd w:val="0"/>
              <w:spacing w:after="0" w:line="240" w:lineRule="auto"/>
              <w:rPr>
                <w:rFonts w:ascii="Times New Roman" w:hAnsi="Times New Roman" w:cs="Times New Roman"/>
                <w:sz w:val="24"/>
                <w:szCs w:val="24"/>
              </w:rPr>
            </w:pPr>
          </w:p>
        </w:tc>
      </w:tr>
      <w:tr w:rsidR="008E704D" w:rsidRPr="005112C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5112C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5112CC">
              <w:rPr>
                <w:rFonts w:ascii="Times New Roman" w:hAnsi="Times New Roman" w:cs="Times New Roman"/>
                <w:sz w:val="24"/>
                <w:szCs w:val="24"/>
              </w:rPr>
              <w:t>1.1</w:t>
            </w:r>
            <w:r>
              <w:rPr>
                <w:rFonts w:ascii="Times New Roman" w:hAnsi="Times New Roman" w:cs="Times New Roman"/>
                <w:sz w:val="24"/>
                <w:szCs w:val="24"/>
              </w:rPr>
              <w:t xml:space="preserve"> </w:t>
            </w:r>
          </w:p>
        </w:tc>
        <w:tc>
          <w:tcPr>
            <w:tcW w:w="6917" w:type="dxa"/>
            <w:tcBorders>
              <w:top w:val="single" w:sz="4" w:space="0" w:color="auto"/>
              <w:left w:val="single" w:sz="4" w:space="0" w:color="auto"/>
              <w:bottom w:val="single" w:sz="4" w:space="0" w:color="auto"/>
              <w:right w:val="single" w:sz="4" w:space="0" w:color="auto"/>
            </w:tcBorders>
            <w:hideMark/>
          </w:tcPr>
          <w:p w:rsidR="008E704D" w:rsidRPr="00376B33"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376B33">
              <w:rPr>
                <w:rFonts w:ascii="Times New Roman" w:hAnsi="Times New Roman" w:cs="Times New Roman"/>
                <w:sz w:val="24"/>
                <w:szCs w:val="24"/>
              </w:rPr>
              <w:t>Общая численность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C17BB8" w:rsidRPr="002F090F" w:rsidRDefault="00C17BB8" w:rsidP="004F095E">
            <w:pPr>
              <w:widowControl w:val="0"/>
              <w:autoSpaceDE w:val="0"/>
              <w:autoSpaceDN w:val="0"/>
              <w:adjustRightInd w:val="0"/>
              <w:spacing w:after="0" w:line="240" w:lineRule="auto"/>
              <w:rPr>
                <w:rFonts w:ascii="Times New Roman" w:hAnsi="Times New Roman" w:cs="Times New Roman"/>
                <w:sz w:val="24"/>
                <w:szCs w:val="24"/>
              </w:rPr>
            </w:pPr>
            <w:r w:rsidRPr="002F090F">
              <w:rPr>
                <w:rFonts w:ascii="Times New Roman" w:hAnsi="Times New Roman" w:cs="Times New Roman"/>
                <w:sz w:val="24"/>
                <w:szCs w:val="24"/>
              </w:rPr>
              <w:t>5581</w:t>
            </w:r>
          </w:p>
        </w:tc>
      </w:tr>
      <w:tr w:rsidR="008E704D" w:rsidRPr="005112C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5112C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5112CC">
              <w:rPr>
                <w:rFonts w:ascii="Times New Roman" w:hAnsi="Times New Roman" w:cs="Times New Roman"/>
                <w:sz w:val="24"/>
                <w:szCs w:val="24"/>
              </w:rPr>
              <w:t>1.1.1</w:t>
            </w:r>
          </w:p>
        </w:tc>
        <w:tc>
          <w:tcPr>
            <w:tcW w:w="6917" w:type="dxa"/>
            <w:tcBorders>
              <w:top w:val="single" w:sz="4" w:space="0" w:color="auto"/>
              <w:left w:val="single" w:sz="4" w:space="0" w:color="auto"/>
              <w:bottom w:val="single" w:sz="4" w:space="0" w:color="auto"/>
              <w:right w:val="single" w:sz="4" w:space="0" w:color="auto"/>
            </w:tcBorders>
            <w:hideMark/>
          </w:tcPr>
          <w:p w:rsidR="008E704D" w:rsidRPr="00376B33" w:rsidRDefault="008E704D" w:rsidP="00DC3D97">
            <w:pPr>
              <w:widowControl w:val="0"/>
              <w:autoSpaceDE w:val="0"/>
              <w:autoSpaceDN w:val="0"/>
              <w:adjustRightInd w:val="0"/>
              <w:spacing w:after="0" w:line="240" w:lineRule="auto"/>
              <w:rPr>
                <w:rFonts w:ascii="Times New Roman" w:hAnsi="Times New Roman" w:cs="Times New Roman"/>
                <w:sz w:val="24"/>
                <w:szCs w:val="24"/>
              </w:rPr>
            </w:pPr>
            <w:r w:rsidRPr="00376B33">
              <w:rPr>
                <w:rFonts w:ascii="Times New Roman" w:hAnsi="Times New Roman" w:cs="Times New Roman"/>
                <w:sz w:val="24"/>
                <w:szCs w:val="24"/>
              </w:rPr>
              <w:t xml:space="preserve">Детей дошкольного возраста (3 - </w:t>
            </w:r>
            <w:r w:rsidR="00DC3D97">
              <w:rPr>
                <w:rFonts w:ascii="Times New Roman" w:hAnsi="Times New Roman" w:cs="Times New Roman"/>
                <w:sz w:val="24"/>
                <w:szCs w:val="24"/>
              </w:rPr>
              <w:t>7</w:t>
            </w:r>
            <w:r w:rsidRPr="00376B33">
              <w:rPr>
                <w:rFonts w:ascii="Times New Roman" w:hAnsi="Times New Roman" w:cs="Times New Roman"/>
                <w:sz w:val="24"/>
                <w:szCs w:val="24"/>
              </w:rPr>
              <w:t xml:space="preserve"> лет)</w:t>
            </w:r>
          </w:p>
        </w:tc>
        <w:tc>
          <w:tcPr>
            <w:tcW w:w="1701" w:type="dxa"/>
            <w:tcBorders>
              <w:top w:val="single" w:sz="4" w:space="0" w:color="auto"/>
              <w:left w:val="single" w:sz="4" w:space="0" w:color="auto"/>
              <w:bottom w:val="single" w:sz="4" w:space="0" w:color="auto"/>
              <w:right w:val="single" w:sz="4" w:space="0" w:color="auto"/>
            </w:tcBorders>
            <w:hideMark/>
          </w:tcPr>
          <w:p w:rsidR="008E704D" w:rsidRPr="002F090F" w:rsidRDefault="004F095E" w:rsidP="00D84575">
            <w:pPr>
              <w:widowControl w:val="0"/>
              <w:autoSpaceDE w:val="0"/>
              <w:autoSpaceDN w:val="0"/>
              <w:adjustRightInd w:val="0"/>
              <w:spacing w:after="0" w:line="240" w:lineRule="auto"/>
              <w:rPr>
                <w:rFonts w:ascii="Times New Roman" w:hAnsi="Times New Roman" w:cs="Times New Roman"/>
                <w:sz w:val="24"/>
                <w:szCs w:val="24"/>
              </w:rPr>
            </w:pPr>
            <w:r w:rsidRPr="002F090F">
              <w:rPr>
                <w:rFonts w:ascii="Times New Roman" w:hAnsi="Times New Roman" w:cs="Times New Roman"/>
                <w:sz w:val="24"/>
                <w:szCs w:val="24"/>
              </w:rPr>
              <w:t>165</w:t>
            </w:r>
          </w:p>
        </w:tc>
      </w:tr>
      <w:tr w:rsidR="008E704D" w:rsidRPr="005112C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5112C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5112CC">
              <w:rPr>
                <w:rFonts w:ascii="Times New Roman" w:hAnsi="Times New Roman" w:cs="Times New Roman"/>
                <w:sz w:val="24"/>
                <w:szCs w:val="24"/>
              </w:rPr>
              <w:t>1.1.2</w:t>
            </w:r>
          </w:p>
        </w:tc>
        <w:tc>
          <w:tcPr>
            <w:tcW w:w="6917" w:type="dxa"/>
            <w:tcBorders>
              <w:top w:val="single" w:sz="4" w:space="0" w:color="auto"/>
              <w:left w:val="single" w:sz="4" w:space="0" w:color="auto"/>
              <w:bottom w:val="single" w:sz="4" w:space="0" w:color="auto"/>
              <w:right w:val="single" w:sz="4" w:space="0" w:color="auto"/>
            </w:tcBorders>
            <w:hideMark/>
          </w:tcPr>
          <w:p w:rsidR="008E704D" w:rsidRPr="00376B33" w:rsidRDefault="008E704D" w:rsidP="00DC3D97">
            <w:pPr>
              <w:widowControl w:val="0"/>
              <w:autoSpaceDE w:val="0"/>
              <w:autoSpaceDN w:val="0"/>
              <w:adjustRightInd w:val="0"/>
              <w:spacing w:after="0" w:line="240" w:lineRule="auto"/>
              <w:rPr>
                <w:rFonts w:ascii="Times New Roman" w:hAnsi="Times New Roman" w:cs="Times New Roman"/>
                <w:sz w:val="24"/>
                <w:szCs w:val="24"/>
              </w:rPr>
            </w:pPr>
            <w:r w:rsidRPr="00376B33">
              <w:rPr>
                <w:rFonts w:ascii="Times New Roman" w:hAnsi="Times New Roman" w:cs="Times New Roman"/>
                <w:sz w:val="24"/>
                <w:szCs w:val="24"/>
              </w:rPr>
              <w:t>Детей младшего школьного возраста (7 - 1</w:t>
            </w:r>
            <w:r w:rsidR="00DC3D97">
              <w:rPr>
                <w:rFonts w:ascii="Times New Roman" w:hAnsi="Times New Roman" w:cs="Times New Roman"/>
                <w:sz w:val="24"/>
                <w:szCs w:val="24"/>
              </w:rPr>
              <w:t>1</w:t>
            </w:r>
            <w:r w:rsidRPr="00376B33">
              <w:rPr>
                <w:rFonts w:ascii="Times New Roman" w:hAnsi="Times New Roman" w:cs="Times New Roman"/>
                <w:sz w:val="24"/>
                <w:szCs w:val="24"/>
              </w:rPr>
              <w:t xml:space="preserve"> лет)</w:t>
            </w:r>
          </w:p>
        </w:tc>
        <w:tc>
          <w:tcPr>
            <w:tcW w:w="1701" w:type="dxa"/>
            <w:tcBorders>
              <w:top w:val="single" w:sz="4" w:space="0" w:color="auto"/>
              <w:left w:val="single" w:sz="4" w:space="0" w:color="auto"/>
              <w:bottom w:val="single" w:sz="4" w:space="0" w:color="auto"/>
              <w:right w:val="single" w:sz="4" w:space="0" w:color="auto"/>
            </w:tcBorders>
            <w:hideMark/>
          </w:tcPr>
          <w:p w:rsidR="008E704D" w:rsidRPr="002F090F" w:rsidRDefault="000D746F" w:rsidP="00D84575">
            <w:pPr>
              <w:widowControl w:val="0"/>
              <w:autoSpaceDE w:val="0"/>
              <w:autoSpaceDN w:val="0"/>
              <w:adjustRightInd w:val="0"/>
              <w:spacing w:after="0" w:line="240" w:lineRule="auto"/>
              <w:rPr>
                <w:rFonts w:ascii="Times New Roman" w:hAnsi="Times New Roman" w:cs="Times New Roman"/>
                <w:sz w:val="24"/>
                <w:szCs w:val="24"/>
              </w:rPr>
            </w:pPr>
            <w:r w:rsidRPr="002F090F">
              <w:rPr>
                <w:rFonts w:ascii="Times New Roman" w:hAnsi="Times New Roman" w:cs="Times New Roman"/>
                <w:sz w:val="24"/>
                <w:szCs w:val="24"/>
              </w:rPr>
              <w:t>2544</w:t>
            </w:r>
          </w:p>
        </w:tc>
      </w:tr>
      <w:tr w:rsidR="008E704D" w:rsidRPr="005112C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5112C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5112CC">
              <w:rPr>
                <w:rFonts w:ascii="Times New Roman" w:hAnsi="Times New Roman" w:cs="Times New Roman"/>
                <w:sz w:val="24"/>
                <w:szCs w:val="24"/>
              </w:rPr>
              <w:t>1.1.3</w:t>
            </w:r>
          </w:p>
        </w:tc>
        <w:tc>
          <w:tcPr>
            <w:tcW w:w="6917" w:type="dxa"/>
            <w:tcBorders>
              <w:top w:val="single" w:sz="4" w:space="0" w:color="auto"/>
              <w:left w:val="single" w:sz="4" w:space="0" w:color="auto"/>
              <w:bottom w:val="single" w:sz="4" w:space="0" w:color="auto"/>
              <w:right w:val="single" w:sz="4" w:space="0" w:color="auto"/>
            </w:tcBorders>
            <w:hideMark/>
          </w:tcPr>
          <w:p w:rsidR="008E704D" w:rsidRPr="00376B33"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376B33">
              <w:rPr>
                <w:rFonts w:ascii="Times New Roman" w:hAnsi="Times New Roman" w:cs="Times New Roman"/>
                <w:sz w:val="24"/>
                <w:szCs w:val="24"/>
              </w:rPr>
              <w:t>Детей среднего школьного возраста (11 - 15 лет)</w:t>
            </w:r>
          </w:p>
        </w:tc>
        <w:tc>
          <w:tcPr>
            <w:tcW w:w="1701" w:type="dxa"/>
            <w:tcBorders>
              <w:top w:val="single" w:sz="4" w:space="0" w:color="auto"/>
              <w:left w:val="single" w:sz="4" w:space="0" w:color="auto"/>
              <w:bottom w:val="single" w:sz="4" w:space="0" w:color="auto"/>
              <w:right w:val="single" w:sz="4" w:space="0" w:color="auto"/>
            </w:tcBorders>
            <w:hideMark/>
          </w:tcPr>
          <w:p w:rsidR="008E704D" w:rsidRPr="002F090F" w:rsidRDefault="005F0455"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1487</w:t>
            </w:r>
          </w:p>
        </w:tc>
      </w:tr>
      <w:tr w:rsidR="008E704D" w:rsidRPr="005112C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5112C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5112CC">
              <w:rPr>
                <w:rFonts w:ascii="Times New Roman" w:hAnsi="Times New Roman" w:cs="Times New Roman"/>
                <w:sz w:val="24"/>
                <w:szCs w:val="24"/>
              </w:rPr>
              <w:t>1.1.4</w:t>
            </w:r>
          </w:p>
        </w:tc>
        <w:tc>
          <w:tcPr>
            <w:tcW w:w="6917" w:type="dxa"/>
            <w:tcBorders>
              <w:top w:val="single" w:sz="4" w:space="0" w:color="auto"/>
              <w:left w:val="single" w:sz="4" w:space="0" w:color="auto"/>
              <w:bottom w:val="single" w:sz="4" w:space="0" w:color="auto"/>
              <w:right w:val="single" w:sz="4" w:space="0" w:color="auto"/>
            </w:tcBorders>
            <w:hideMark/>
          </w:tcPr>
          <w:p w:rsidR="008E704D" w:rsidRPr="00376B33" w:rsidRDefault="008E704D" w:rsidP="00DC3D97">
            <w:pPr>
              <w:widowControl w:val="0"/>
              <w:autoSpaceDE w:val="0"/>
              <w:autoSpaceDN w:val="0"/>
              <w:adjustRightInd w:val="0"/>
              <w:spacing w:after="0" w:line="240" w:lineRule="auto"/>
              <w:rPr>
                <w:rFonts w:ascii="Times New Roman" w:hAnsi="Times New Roman" w:cs="Times New Roman"/>
                <w:sz w:val="24"/>
                <w:szCs w:val="24"/>
              </w:rPr>
            </w:pPr>
            <w:r w:rsidRPr="00376B33">
              <w:rPr>
                <w:rFonts w:ascii="Times New Roman" w:hAnsi="Times New Roman" w:cs="Times New Roman"/>
                <w:sz w:val="24"/>
                <w:szCs w:val="24"/>
              </w:rPr>
              <w:t>Детей старшего школьного возраста (1</w:t>
            </w:r>
            <w:r w:rsidR="00DC3D97">
              <w:rPr>
                <w:rFonts w:ascii="Times New Roman" w:hAnsi="Times New Roman" w:cs="Times New Roman"/>
                <w:sz w:val="24"/>
                <w:szCs w:val="24"/>
              </w:rPr>
              <w:t>5</w:t>
            </w:r>
            <w:r w:rsidRPr="00376B33">
              <w:rPr>
                <w:rFonts w:ascii="Times New Roman" w:hAnsi="Times New Roman" w:cs="Times New Roman"/>
                <w:sz w:val="24"/>
                <w:szCs w:val="24"/>
              </w:rPr>
              <w:t xml:space="preserve"> - 17 лет)</w:t>
            </w:r>
          </w:p>
        </w:tc>
        <w:tc>
          <w:tcPr>
            <w:tcW w:w="1701" w:type="dxa"/>
            <w:tcBorders>
              <w:top w:val="single" w:sz="4" w:space="0" w:color="auto"/>
              <w:left w:val="single" w:sz="4" w:space="0" w:color="auto"/>
              <w:bottom w:val="single" w:sz="4" w:space="0" w:color="auto"/>
              <w:right w:val="single" w:sz="4" w:space="0" w:color="auto"/>
            </w:tcBorders>
            <w:hideMark/>
          </w:tcPr>
          <w:p w:rsidR="008E704D" w:rsidRPr="002F090F" w:rsidRDefault="005F0455"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1175</w:t>
            </w:r>
          </w:p>
        </w:tc>
      </w:tr>
      <w:tr w:rsidR="008E704D" w:rsidRPr="005112C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5112C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5112CC">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hideMark/>
          </w:tcPr>
          <w:p w:rsidR="008E704D" w:rsidRPr="00376B33"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376B33">
              <w:rPr>
                <w:rFonts w:ascii="Times New Roman" w:hAnsi="Times New Roman" w:cs="Times New Roman"/>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1701" w:type="dxa"/>
            <w:tcBorders>
              <w:top w:val="single" w:sz="4" w:space="0" w:color="auto"/>
              <w:left w:val="single" w:sz="4" w:space="0" w:color="auto"/>
              <w:bottom w:val="single" w:sz="4" w:space="0" w:color="auto"/>
              <w:right w:val="single" w:sz="4" w:space="0" w:color="auto"/>
            </w:tcBorders>
            <w:hideMark/>
          </w:tcPr>
          <w:p w:rsidR="008E704D" w:rsidRPr="005112CC" w:rsidRDefault="000D746F"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278</w:t>
            </w:r>
          </w:p>
        </w:tc>
      </w:tr>
      <w:tr w:rsidR="008E704D" w:rsidRPr="005112C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5112C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5112CC">
              <w:rPr>
                <w:rFonts w:ascii="Times New Roman" w:hAnsi="Times New Roman" w:cs="Times New Roman"/>
                <w:sz w:val="24"/>
                <w:szCs w:val="24"/>
              </w:rPr>
              <w:t>1.3</w:t>
            </w:r>
            <w:r>
              <w:rPr>
                <w:rFonts w:ascii="Times New Roman" w:hAnsi="Times New Roman" w:cs="Times New Roman"/>
                <w:sz w:val="24"/>
                <w:szCs w:val="24"/>
              </w:rPr>
              <w:t xml:space="preserve"> </w:t>
            </w:r>
          </w:p>
        </w:tc>
        <w:tc>
          <w:tcPr>
            <w:tcW w:w="6917" w:type="dxa"/>
            <w:tcBorders>
              <w:top w:val="single" w:sz="4" w:space="0" w:color="auto"/>
              <w:left w:val="single" w:sz="4" w:space="0" w:color="auto"/>
              <w:bottom w:val="single" w:sz="4" w:space="0" w:color="auto"/>
              <w:right w:val="single" w:sz="4" w:space="0" w:color="auto"/>
            </w:tcBorders>
            <w:hideMark/>
          </w:tcPr>
          <w:p w:rsidR="008E704D" w:rsidRPr="00376B33"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376B33">
              <w:rPr>
                <w:rFonts w:ascii="Times New Roman" w:hAnsi="Times New Roman" w:cs="Times New Roman"/>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8E704D" w:rsidRPr="005112CC" w:rsidRDefault="00EE0CA4"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w:t>
            </w:r>
            <w:r w:rsidR="00E3696C">
              <w:rPr>
                <w:rFonts w:ascii="Times New Roman" w:hAnsi="Times New Roman" w:cs="Times New Roman"/>
                <w:sz w:val="24"/>
                <w:szCs w:val="24"/>
              </w:rPr>
              <w:t>/ 2,4%</w:t>
            </w:r>
          </w:p>
        </w:tc>
      </w:tr>
      <w:tr w:rsidR="008E704D" w:rsidRPr="005112C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5112C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5112CC">
              <w:rPr>
                <w:rFonts w:ascii="Times New Roman" w:hAnsi="Times New Roman" w:cs="Times New Roman"/>
                <w:sz w:val="24"/>
                <w:szCs w:val="24"/>
              </w:rPr>
              <w:t>1.4</w:t>
            </w:r>
          </w:p>
        </w:tc>
        <w:tc>
          <w:tcPr>
            <w:tcW w:w="6917" w:type="dxa"/>
            <w:tcBorders>
              <w:top w:val="single" w:sz="4" w:space="0" w:color="auto"/>
              <w:left w:val="single" w:sz="4" w:space="0" w:color="auto"/>
              <w:bottom w:val="single" w:sz="4" w:space="0" w:color="auto"/>
              <w:right w:val="single" w:sz="4" w:space="0" w:color="auto"/>
            </w:tcBorders>
            <w:hideMark/>
          </w:tcPr>
          <w:p w:rsidR="008E704D" w:rsidRPr="00376B33"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376B33">
              <w:rPr>
                <w:rFonts w:ascii="Times New Roman" w:hAnsi="Times New Roman" w:cs="Times New Roman"/>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8E704D" w:rsidRPr="005112CC" w:rsidRDefault="008E704D"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00E3696C">
              <w:rPr>
                <w:rFonts w:ascii="Times New Roman" w:hAnsi="Times New Roman" w:cs="Times New Roman"/>
                <w:sz w:val="24"/>
                <w:szCs w:val="24"/>
              </w:rPr>
              <w:t>/ 0%</w:t>
            </w:r>
          </w:p>
        </w:tc>
      </w:tr>
      <w:tr w:rsidR="008E704D" w:rsidRPr="005112C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5112C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5112CC">
              <w:rPr>
                <w:rFonts w:ascii="Times New Roman" w:hAnsi="Times New Roman" w:cs="Times New Roman"/>
                <w:sz w:val="24"/>
                <w:szCs w:val="24"/>
              </w:rPr>
              <w:t>1.5</w:t>
            </w:r>
          </w:p>
        </w:tc>
        <w:tc>
          <w:tcPr>
            <w:tcW w:w="6917" w:type="dxa"/>
            <w:tcBorders>
              <w:top w:val="single" w:sz="4" w:space="0" w:color="auto"/>
              <w:left w:val="single" w:sz="4" w:space="0" w:color="auto"/>
              <w:bottom w:val="single" w:sz="4" w:space="0" w:color="auto"/>
              <w:right w:val="single" w:sz="4" w:space="0" w:color="auto"/>
            </w:tcBorders>
            <w:hideMark/>
          </w:tcPr>
          <w:p w:rsidR="008E704D" w:rsidRPr="00376B33"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376B33">
              <w:rPr>
                <w:rFonts w:ascii="Times New Roman" w:hAnsi="Times New Roman" w:cs="Times New Roman"/>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8E704D" w:rsidRPr="005112CC" w:rsidRDefault="00EE0CA4"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289/ 5,2%</w:t>
            </w:r>
          </w:p>
        </w:tc>
      </w:tr>
      <w:tr w:rsidR="008E704D" w:rsidRPr="005112C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5112C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5112CC">
              <w:rPr>
                <w:rFonts w:ascii="Times New Roman" w:hAnsi="Times New Roman" w:cs="Times New Roman"/>
                <w:sz w:val="24"/>
                <w:szCs w:val="24"/>
              </w:rPr>
              <w:t>1.6</w:t>
            </w:r>
            <w:r>
              <w:rPr>
                <w:rFonts w:ascii="Times New Roman" w:hAnsi="Times New Roman" w:cs="Times New Roman"/>
                <w:sz w:val="24"/>
                <w:szCs w:val="24"/>
              </w:rPr>
              <w:t xml:space="preserve"> </w:t>
            </w:r>
          </w:p>
        </w:tc>
        <w:tc>
          <w:tcPr>
            <w:tcW w:w="6917" w:type="dxa"/>
            <w:tcBorders>
              <w:top w:val="single" w:sz="4" w:space="0" w:color="auto"/>
              <w:left w:val="single" w:sz="4" w:space="0" w:color="auto"/>
              <w:bottom w:val="single" w:sz="4" w:space="0" w:color="auto"/>
              <w:right w:val="single" w:sz="4" w:space="0" w:color="auto"/>
            </w:tcBorders>
            <w:hideMark/>
          </w:tcPr>
          <w:p w:rsidR="008E704D" w:rsidRPr="00376B33"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376B33">
              <w:rPr>
                <w:rFonts w:ascii="Times New Roman" w:hAnsi="Times New Roman" w:cs="Times New Roman"/>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8E704D" w:rsidRPr="00A24534" w:rsidRDefault="00A24534" w:rsidP="00D84575">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525/ 9</w:t>
            </w:r>
            <w:r>
              <w:rPr>
                <w:rFonts w:ascii="Times New Roman" w:hAnsi="Times New Roman" w:cs="Times New Roman"/>
                <w:sz w:val="24"/>
                <w:szCs w:val="24"/>
              </w:rPr>
              <w:t>,</w:t>
            </w:r>
            <w:r>
              <w:rPr>
                <w:rFonts w:ascii="Times New Roman" w:hAnsi="Times New Roman" w:cs="Times New Roman"/>
                <w:sz w:val="24"/>
                <w:szCs w:val="24"/>
                <w:lang w:val="en-US"/>
              </w:rPr>
              <w:t>4%</w:t>
            </w:r>
          </w:p>
        </w:tc>
      </w:tr>
      <w:tr w:rsidR="008E704D" w:rsidRPr="00A24534"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A24534"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24534">
              <w:rPr>
                <w:rFonts w:ascii="Times New Roman" w:hAnsi="Times New Roman" w:cs="Times New Roman"/>
                <w:sz w:val="24"/>
                <w:szCs w:val="24"/>
              </w:rPr>
              <w:t>1.6.1</w:t>
            </w:r>
          </w:p>
        </w:tc>
        <w:tc>
          <w:tcPr>
            <w:tcW w:w="6917" w:type="dxa"/>
            <w:tcBorders>
              <w:top w:val="single" w:sz="4" w:space="0" w:color="auto"/>
              <w:left w:val="single" w:sz="4" w:space="0" w:color="auto"/>
              <w:bottom w:val="single" w:sz="4" w:space="0" w:color="auto"/>
              <w:right w:val="single" w:sz="4" w:space="0" w:color="auto"/>
            </w:tcBorders>
            <w:hideMark/>
          </w:tcPr>
          <w:p w:rsidR="008E704D" w:rsidRPr="00A24534"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24534">
              <w:rPr>
                <w:rFonts w:ascii="Times New Roman" w:hAnsi="Times New Roman" w:cs="Times New Roman"/>
                <w:sz w:val="24"/>
                <w:szCs w:val="24"/>
              </w:rPr>
              <w:t>Учащиеся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hideMark/>
          </w:tcPr>
          <w:p w:rsidR="008E704D" w:rsidRPr="00A24534" w:rsidRDefault="00A24534" w:rsidP="00D84575">
            <w:pPr>
              <w:widowControl w:val="0"/>
              <w:autoSpaceDE w:val="0"/>
              <w:autoSpaceDN w:val="0"/>
              <w:adjustRightInd w:val="0"/>
              <w:spacing w:after="0" w:line="240" w:lineRule="auto"/>
              <w:rPr>
                <w:rFonts w:ascii="Times New Roman" w:hAnsi="Times New Roman" w:cs="Times New Roman"/>
                <w:sz w:val="24"/>
                <w:szCs w:val="24"/>
              </w:rPr>
            </w:pPr>
            <w:r w:rsidRPr="00A24534">
              <w:rPr>
                <w:rFonts w:ascii="Times New Roman" w:hAnsi="Times New Roman" w:cs="Times New Roman"/>
                <w:sz w:val="24"/>
                <w:szCs w:val="24"/>
                <w:lang w:val="en-US"/>
              </w:rPr>
              <w:t>163</w:t>
            </w:r>
            <w:r>
              <w:rPr>
                <w:rFonts w:ascii="Times New Roman" w:hAnsi="Times New Roman" w:cs="Times New Roman"/>
                <w:sz w:val="24"/>
                <w:szCs w:val="24"/>
              </w:rPr>
              <w:t>/ 2,9%</w:t>
            </w:r>
          </w:p>
        </w:tc>
      </w:tr>
      <w:tr w:rsidR="008E704D" w:rsidRPr="00A24534"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A24534"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24534">
              <w:rPr>
                <w:rFonts w:ascii="Times New Roman" w:hAnsi="Times New Roman" w:cs="Times New Roman"/>
                <w:sz w:val="24"/>
                <w:szCs w:val="24"/>
              </w:rPr>
              <w:t>1.6.2</w:t>
            </w:r>
          </w:p>
        </w:tc>
        <w:tc>
          <w:tcPr>
            <w:tcW w:w="6917" w:type="dxa"/>
            <w:tcBorders>
              <w:top w:val="single" w:sz="4" w:space="0" w:color="auto"/>
              <w:left w:val="single" w:sz="4" w:space="0" w:color="auto"/>
              <w:bottom w:val="single" w:sz="4" w:space="0" w:color="auto"/>
              <w:right w:val="single" w:sz="4" w:space="0" w:color="auto"/>
            </w:tcBorders>
            <w:hideMark/>
          </w:tcPr>
          <w:p w:rsidR="008E704D" w:rsidRPr="00A24534"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24534">
              <w:rPr>
                <w:rFonts w:ascii="Times New Roman" w:hAnsi="Times New Roman" w:cs="Times New Roman"/>
                <w:sz w:val="24"/>
                <w:szCs w:val="24"/>
              </w:rPr>
              <w:t>Дети-сироты, дети, оставшиеся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hideMark/>
          </w:tcPr>
          <w:p w:rsidR="008E704D" w:rsidRPr="00A24534" w:rsidRDefault="00A24534" w:rsidP="00D84575">
            <w:pPr>
              <w:widowControl w:val="0"/>
              <w:autoSpaceDE w:val="0"/>
              <w:autoSpaceDN w:val="0"/>
              <w:adjustRightInd w:val="0"/>
              <w:spacing w:after="0" w:line="240" w:lineRule="auto"/>
              <w:rPr>
                <w:rFonts w:ascii="Times New Roman" w:hAnsi="Times New Roman" w:cs="Times New Roman"/>
                <w:sz w:val="24"/>
                <w:szCs w:val="24"/>
              </w:rPr>
            </w:pPr>
            <w:r w:rsidRPr="00A24534">
              <w:rPr>
                <w:rFonts w:ascii="Times New Roman" w:hAnsi="Times New Roman" w:cs="Times New Roman"/>
                <w:sz w:val="24"/>
                <w:szCs w:val="24"/>
                <w:lang w:val="en-US"/>
              </w:rPr>
              <w:t>10</w:t>
            </w:r>
            <w:r>
              <w:rPr>
                <w:rFonts w:ascii="Times New Roman" w:hAnsi="Times New Roman" w:cs="Times New Roman"/>
                <w:sz w:val="24"/>
                <w:szCs w:val="24"/>
              </w:rPr>
              <w:t>/ 0,2%</w:t>
            </w:r>
          </w:p>
        </w:tc>
      </w:tr>
      <w:tr w:rsidR="008E704D" w:rsidRPr="00A24534"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A24534"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24534">
              <w:rPr>
                <w:rFonts w:ascii="Times New Roman" w:hAnsi="Times New Roman" w:cs="Times New Roman"/>
                <w:sz w:val="24"/>
                <w:szCs w:val="24"/>
              </w:rPr>
              <w:t>1.6.3</w:t>
            </w:r>
          </w:p>
        </w:tc>
        <w:tc>
          <w:tcPr>
            <w:tcW w:w="6917" w:type="dxa"/>
            <w:tcBorders>
              <w:top w:val="single" w:sz="4" w:space="0" w:color="auto"/>
              <w:left w:val="single" w:sz="4" w:space="0" w:color="auto"/>
              <w:bottom w:val="single" w:sz="4" w:space="0" w:color="auto"/>
              <w:right w:val="single" w:sz="4" w:space="0" w:color="auto"/>
            </w:tcBorders>
            <w:hideMark/>
          </w:tcPr>
          <w:p w:rsidR="008E704D" w:rsidRPr="00A24534"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24534">
              <w:rPr>
                <w:rFonts w:ascii="Times New Roman" w:hAnsi="Times New Roman" w:cs="Times New Roman"/>
                <w:sz w:val="24"/>
                <w:szCs w:val="24"/>
              </w:rPr>
              <w:t>Дети-мигранты</w:t>
            </w:r>
          </w:p>
        </w:tc>
        <w:tc>
          <w:tcPr>
            <w:tcW w:w="1701" w:type="dxa"/>
            <w:tcBorders>
              <w:top w:val="single" w:sz="4" w:space="0" w:color="auto"/>
              <w:left w:val="single" w:sz="4" w:space="0" w:color="auto"/>
              <w:bottom w:val="single" w:sz="4" w:space="0" w:color="auto"/>
              <w:right w:val="single" w:sz="4" w:space="0" w:color="auto"/>
            </w:tcBorders>
            <w:hideMark/>
          </w:tcPr>
          <w:p w:rsidR="008E704D" w:rsidRPr="00A24534" w:rsidRDefault="00A24534" w:rsidP="00D84575">
            <w:pPr>
              <w:widowControl w:val="0"/>
              <w:autoSpaceDE w:val="0"/>
              <w:autoSpaceDN w:val="0"/>
              <w:adjustRightInd w:val="0"/>
              <w:spacing w:after="0" w:line="240" w:lineRule="auto"/>
              <w:rPr>
                <w:rFonts w:ascii="Times New Roman" w:hAnsi="Times New Roman" w:cs="Times New Roman"/>
                <w:sz w:val="24"/>
                <w:szCs w:val="24"/>
              </w:rPr>
            </w:pPr>
            <w:r w:rsidRPr="00A24534">
              <w:rPr>
                <w:rFonts w:ascii="Times New Roman" w:hAnsi="Times New Roman" w:cs="Times New Roman"/>
                <w:sz w:val="24"/>
                <w:szCs w:val="24"/>
                <w:lang w:val="en-US"/>
              </w:rPr>
              <w:t>28</w:t>
            </w:r>
            <w:r>
              <w:rPr>
                <w:rFonts w:ascii="Times New Roman" w:hAnsi="Times New Roman" w:cs="Times New Roman"/>
                <w:sz w:val="24"/>
                <w:szCs w:val="24"/>
              </w:rPr>
              <w:t>/ 0,5%</w:t>
            </w:r>
          </w:p>
        </w:tc>
      </w:tr>
      <w:tr w:rsidR="008E704D" w:rsidRPr="00A24534"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A24534"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24534">
              <w:rPr>
                <w:rFonts w:ascii="Times New Roman" w:hAnsi="Times New Roman" w:cs="Times New Roman"/>
                <w:sz w:val="24"/>
                <w:szCs w:val="24"/>
              </w:rPr>
              <w:t>1.6.4</w:t>
            </w:r>
          </w:p>
        </w:tc>
        <w:tc>
          <w:tcPr>
            <w:tcW w:w="6917" w:type="dxa"/>
            <w:tcBorders>
              <w:top w:val="single" w:sz="4" w:space="0" w:color="auto"/>
              <w:left w:val="single" w:sz="4" w:space="0" w:color="auto"/>
              <w:bottom w:val="single" w:sz="4" w:space="0" w:color="auto"/>
              <w:right w:val="single" w:sz="4" w:space="0" w:color="auto"/>
            </w:tcBorders>
            <w:hideMark/>
          </w:tcPr>
          <w:p w:rsidR="008E704D" w:rsidRPr="00A24534"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24534">
              <w:rPr>
                <w:rFonts w:ascii="Times New Roman" w:hAnsi="Times New Roman" w:cs="Times New Roman"/>
                <w:sz w:val="24"/>
                <w:szCs w:val="24"/>
              </w:rPr>
              <w:t>Дети, попавшие в трудную жизненную ситуацию</w:t>
            </w:r>
          </w:p>
        </w:tc>
        <w:tc>
          <w:tcPr>
            <w:tcW w:w="1701" w:type="dxa"/>
            <w:tcBorders>
              <w:top w:val="single" w:sz="4" w:space="0" w:color="auto"/>
              <w:left w:val="single" w:sz="4" w:space="0" w:color="auto"/>
              <w:bottom w:val="single" w:sz="4" w:space="0" w:color="auto"/>
              <w:right w:val="single" w:sz="4" w:space="0" w:color="auto"/>
            </w:tcBorders>
            <w:hideMark/>
          </w:tcPr>
          <w:p w:rsidR="008E704D" w:rsidRPr="00A24534" w:rsidRDefault="00A24534" w:rsidP="00D84575">
            <w:pPr>
              <w:widowControl w:val="0"/>
              <w:autoSpaceDE w:val="0"/>
              <w:autoSpaceDN w:val="0"/>
              <w:adjustRightInd w:val="0"/>
              <w:spacing w:after="0" w:line="240" w:lineRule="auto"/>
              <w:rPr>
                <w:rFonts w:ascii="Times New Roman" w:hAnsi="Times New Roman" w:cs="Times New Roman"/>
                <w:sz w:val="24"/>
                <w:szCs w:val="24"/>
              </w:rPr>
            </w:pPr>
            <w:r w:rsidRPr="00A24534">
              <w:rPr>
                <w:rFonts w:ascii="Times New Roman" w:hAnsi="Times New Roman" w:cs="Times New Roman"/>
                <w:sz w:val="24"/>
                <w:szCs w:val="24"/>
                <w:lang w:val="en-US"/>
              </w:rPr>
              <w:t>214</w:t>
            </w:r>
            <w:r>
              <w:rPr>
                <w:rFonts w:ascii="Times New Roman" w:hAnsi="Times New Roman" w:cs="Times New Roman"/>
                <w:sz w:val="24"/>
                <w:szCs w:val="24"/>
              </w:rPr>
              <w:t>/ 3,8%</w:t>
            </w:r>
          </w:p>
        </w:tc>
      </w:tr>
      <w:tr w:rsidR="008E704D" w:rsidRPr="00A24534"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A24534"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24534">
              <w:rPr>
                <w:rFonts w:ascii="Times New Roman" w:hAnsi="Times New Roman" w:cs="Times New Roman"/>
                <w:sz w:val="24"/>
                <w:szCs w:val="24"/>
              </w:rPr>
              <w:t>1.7</w:t>
            </w:r>
          </w:p>
        </w:tc>
        <w:tc>
          <w:tcPr>
            <w:tcW w:w="6917" w:type="dxa"/>
            <w:tcBorders>
              <w:top w:val="single" w:sz="4" w:space="0" w:color="auto"/>
              <w:left w:val="single" w:sz="4" w:space="0" w:color="auto"/>
              <w:bottom w:val="single" w:sz="4" w:space="0" w:color="auto"/>
              <w:right w:val="single" w:sz="4" w:space="0" w:color="auto"/>
            </w:tcBorders>
            <w:hideMark/>
          </w:tcPr>
          <w:p w:rsidR="008E704D" w:rsidRPr="00A24534"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24534">
              <w:rPr>
                <w:rFonts w:ascii="Times New Roman" w:hAnsi="Times New Roman" w:cs="Times New Roman"/>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8E704D" w:rsidRPr="00A24534" w:rsidRDefault="0008714D" w:rsidP="000871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156</w:t>
            </w:r>
            <w:r w:rsidR="00A24534" w:rsidRPr="00A24534">
              <w:rPr>
                <w:rFonts w:ascii="Times New Roman" w:hAnsi="Times New Roman" w:cs="Times New Roman"/>
                <w:sz w:val="24"/>
                <w:szCs w:val="24"/>
              </w:rPr>
              <w:t xml:space="preserve">/ </w:t>
            </w:r>
            <w:r w:rsidR="00E3696C">
              <w:rPr>
                <w:rFonts w:ascii="Times New Roman" w:hAnsi="Times New Roman" w:cs="Times New Roman"/>
                <w:sz w:val="24"/>
                <w:szCs w:val="24"/>
              </w:rPr>
              <w:t>2,</w:t>
            </w:r>
            <w:r>
              <w:rPr>
                <w:rFonts w:ascii="Times New Roman" w:hAnsi="Times New Roman" w:cs="Times New Roman"/>
                <w:sz w:val="24"/>
                <w:szCs w:val="24"/>
              </w:rPr>
              <w:t>8</w:t>
            </w:r>
            <w:r w:rsidR="00E3696C">
              <w:rPr>
                <w:rFonts w:ascii="Times New Roman" w:hAnsi="Times New Roman" w:cs="Times New Roman"/>
                <w:sz w:val="24"/>
                <w:szCs w:val="24"/>
              </w:rPr>
              <w:t>%</w:t>
            </w:r>
          </w:p>
        </w:tc>
      </w:tr>
      <w:tr w:rsidR="008E704D" w:rsidRPr="00E3696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1.8</w:t>
            </w:r>
          </w:p>
        </w:tc>
        <w:tc>
          <w:tcPr>
            <w:tcW w:w="6917"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8E704D" w:rsidRPr="00E3696C" w:rsidRDefault="00E3696C"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 xml:space="preserve">3844/ </w:t>
            </w:r>
            <w:r>
              <w:rPr>
                <w:rFonts w:ascii="Times New Roman" w:hAnsi="Times New Roman" w:cs="Times New Roman"/>
                <w:sz w:val="24"/>
                <w:szCs w:val="24"/>
              </w:rPr>
              <w:t>68,9%</w:t>
            </w:r>
          </w:p>
        </w:tc>
      </w:tr>
      <w:tr w:rsidR="008E704D" w:rsidRPr="00E3696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1.8.1</w:t>
            </w:r>
          </w:p>
        </w:tc>
        <w:tc>
          <w:tcPr>
            <w:tcW w:w="6917"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На муниципальном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8E704D" w:rsidRPr="00E3696C" w:rsidRDefault="00E3696C"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771</w:t>
            </w:r>
          </w:p>
        </w:tc>
      </w:tr>
      <w:tr w:rsidR="008E704D" w:rsidRPr="00E3696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1.8.2</w:t>
            </w:r>
          </w:p>
        </w:tc>
        <w:tc>
          <w:tcPr>
            <w:tcW w:w="6917"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На 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8E704D" w:rsidRPr="00E3696C" w:rsidRDefault="00E3696C"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920</w:t>
            </w:r>
          </w:p>
        </w:tc>
      </w:tr>
      <w:tr w:rsidR="008E704D" w:rsidRPr="00E3696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1.8.3</w:t>
            </w:r>
          </w:p>
        </w:tc>
        <w:tc>
          <w:tcPr>
            <w:tcW w:w="6917"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На межрегиональном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8E704D" w:rsidRPr="00E3696C" w:rsidRDefault="00E3696C"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0</w:t>
            </w:r>
          </w:p>
        </w:tc>
      </w:tr>
      <w:tr w:rsidR="008E704D" w:rsidRPr="00E3696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1.8.4</w:t>
            </w:r>
          </w:p>
        </w:tc>
        <w:tc>
          <w:tcPr>
            <w:tcW w:w="6917"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На федеральном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8E704D" w:rsidRPr="00E3696C" w:rsidRDefault="00E3696C"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1509</w:t>
            </w:r>
          </w:p>
        </w:tc>
      </w:tr>
      <w:tr w:rsidR="008E704D" w:rsidRPr="00E3696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1.8.5</w:t>
            </w:r>
          </w:p>
        </w:tc>
        <w:tc>
          <w:tcPr>
            <w:tcW w:w="6917"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 xml:space="preserve"> На международном уровне</w:t>
            </w:r>
          </w:p>
        </w:tc>
        <w:tc>
          <w:tcPr>
            <w:tcW w:w="1701" w:type="dxa"/>
            <w:tcBorders>
              <w:top w:val="single" w:sz="4" w:space="0" w:color="auto"/>
              <w:left w:val="single" w:sz="4" w:space="0" w:color="auto"/>
              <w:bottom w:val="single" w:sz="4" w:space="0" w:color="auto"/>
              <w:right w:val="single" w:sz="4" w:space="0" w:color="auto"/>
            </w:tcBorders>
            <w:hideMark/>
          </w:tcPr>
          <w:p w:rsidR="008E704D" w:rsidRPr="00E3696C" w:rsidRDefault="00E3696C"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644</w:t>
            </w:r>
          </w:p>
        </w:tc>
      </w:tr>
      <w:tr w:rsidR="008E704D" w:rsidRPr="00E3696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1.9</w:t>
            </w:r>
          </w:p>
        </w:tc>
        <w:tc>
          <w:tcPr>
            <w:tcW w:w="6917"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8E704D" w:rsidRPr="00E3696C" w:rsidRDefault="002F090F" w:rsidP="002F090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3317</w:t>
            </w:r>
            <w:r w:rsidR="00D344BF">
              <w:rPr>
                <w:rFonts w:ascii="Times New Roman" w:hAnsi="Times New Roman" w:cs="Times New Roman"/>
                <w:sz w:val="24"/>
                <w:szCs w:val="24"/>
              </w:rPr>
              <w:t xml:space="preserve">/ </w:t>
            </w:r>
            <w:r>
              <w:rPr>
                <w:rFonts w:ascii="Times New Roman" w:hAnsi="Times New Roman" w:cs="Times New Roman"/>
                <w:sz w:val="24"/>
                <w:szCs w:val="24"/>
              </w:rPr>
              <w:t>59,4</w:t>
            </w:r>
            <w:r w:rsidR="00D344BF">
              <w:rPr>
                <w:rFonts w:ascii="Times New Roman" w:hAnsi="Times New Roman" w:cs="Times New Roman"/>
                <w:sz w:val="24"/>
                <w:szCs w:val="24"/>
              </w:rPr>
              <w:t>%</w:t>
            </w:r>
          </w:p>
        </w:tc>
      </w:tr>
      <w:tr w:rsidR="008E704D" w:rsidRPr="00E3696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1.9.1</w:t>
            </w:r>
          </w:p>
        </w:tc>
        <w:tc>
          <w:tcPr>
            <w:tcW w:w="6917"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На муниципальном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8E704D" w:rsidRPr="00E3696C" w:rsidRDefault="002F090F"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583</w:t>
            </w:r>
          </w:p>
        </w:tc>
      </w:tr>
      <w:tr w:rsidR="008E704D" w:rsidRPr="00E3696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1.9.2</w:t>
            </w:r>
          </w:p>
        </w:tc>
        <w:tc>
          <w:tcPr>
            <w:tcW w:w="6917"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На 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8E704D" w:rsidRPr="00E3696C" w:rsidRDefault="00427954"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818</w:t>
            </w:r>
          </w:p>
        </w:tc>
      </w:tr>
      <w:tr w:rsidR="008E704D" w:rsidRPr="00E3696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1.9.3</w:t>
            </w:r>
          </w:p>
        </w:tc>
        <w:tc>
          <w:tcPr>
            <w:tcW w:w="6917"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На межрегиональном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8E704D" w:rsidRPr="00E3696C" w:rsidRDefault="00E3696C"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0</w:t>
            </w:r>
          </w:p>
        </w:tc>
      </w:tr>
      <w:tr w:rsidR="008E704D" w:rsidRPr="00E3696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lastRenderedPageBreak/>
              <w:t>1.9.4</w:t>
            </w:r>
          </w:p>
        </w:tc>
        <w:tc>
          <w:tcPr>
            <w:tcW w:w="6917"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На федеральном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8E704D" w:rsidRPr="00E3696C" w:rsidRDefault="00427954"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1337</w:t>
            </w:r>
          </w:p>
        </w:tc>
      </w:tr>
      <w:tr w:rsidR="008E704D" w:rsidRPr="00E3696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1.9.5</w:t>
            </w:r>
          </w:p>
        </w:tc>
        <w:tc>
          <w:tcPr>
            <w:tcW w:w="6917" w:type="dxa"/>
            <w:tcBorders>
              <w:top w:val="single" w:sz="4" w:space="0" w:color="auto"/>
              <w:left w:val="single" w:sz="4" w:space="0" w:color="auto"/>
              <w:bottom w:val="single" w:sz="4" w:space="0" w:color="auto"/>
              <w:right w:val="single" w:sz="4" w:space="0" w:color="auto"/>
            </w:tcBorders>
            <w:hideMark/>
          </w:tcPr>
          <w:p w:rsidR="008E704D" w:rsidRPr="00E3696C"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3696C">
              <w:rPr>
                <w:rFonts w:ascii="Times New Roman" w:hAnsi="Times New Roman" w:cs="Times New Roman"/>
                <w:sz w:val="24"/>
                <w:szCs w:val="24"/>
              </w:rPr>
              <w:t>На международном уровне</w:t>
            </w:r>
          </w:p>
        </w:tc>
        <w:tc>
          <w:tcPr>
            <w:tcW w:w="1701" w:type="dxa"/>
            <w:tcBorders>
              <w:top w:val="single" w:sz="4" w:space="0" w:color="auto"/>
              <w:left w:val="single" w:sz="4" w:space="0" w:color="auto"/>
              <w:bottom w:val="single" w:sz="4" w:space="0" w:color="auto"/>
              <w:right w:val="single" w:sz="4" w:space="0" w:color="auto"/>
            </w:tcBorders>
            <w:hideMark/>
          </w:tcPr>
          <w:p w:rsidR="008E704D" w:rsidRPr="00E3696C" w:rsidRDefault="00427954"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579</w:t>
            </w:r>
          </w:p>
        </w:tc>
      </w:tr>
      <w:tr w:rsidR="008E704D" w:rsidRPr="00D344BF"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 xml:space="preserve">1.10.  </w:t>
            </w:r>
          </w:p>
        </w:tc>
        <w:tc>
          <w:tcPr>
            <w:tcW w:w="6917"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8E704D" w:rsidRPr="00D344BF" w:rsidRDefault="00D344BF"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 xml:space="preserve">215/ </w:t>
            </w:r>
            <w:r>
              <w:rPr>
                <w:rFonts w:ascii="Times New Roman" w:hAnsi="Times New Roman" w:cs="Times New Roman"/>
                <w:sz w:val="24"/>
                <w:szCs w:val="24"/>
              </w:rPr>
              <w:t>3,9%</w:t>
            </w:r>
          </w:p>
        </w:tc>
      </w:tr>
      <w:tr w:rsidR="008E704D" w:rsidRPr="00D344BF"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 xml:space="preserve">1.10.1  </w:t>
            </w:r>
          </w:p>
        </w:tc>
        <w:tc>
          <w:tcPr>
            <w:tcW w:w="6917"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Муниципального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8E704D" w:rsidRPr="00D344BF" w:rsidRDefault="00D344BF"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156</w:t>
            </w:r>
          </w:p>
        </w:tc>
      </w:tr>
      <w:tr w:rsidR="008E704D" w:rsidRPr="00D344BF"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1.10.2</w:t>
            </w:r>
          </w:p>
        </w:tc>
        <w:tc>
          <w:tcPr>
            <w:tcW w:w="6917"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Регионального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8E704D" w:rsidRPr="00D344BF" w:rsidRDefault="00D344BF"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20</w:t>
            </w:r>
          </w:p>
        </w:tc>
      </w:tr>
      <w:tr w:rsidR="008E704D" w:rsidRPr="00D344BF"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 xml:space="preserve">1.10.3 </w:t>
            </w:r>
          </w:p>
        </w:tc>
        <w:tc>
          <w:tcPr>
            <w:tcW w:w="6917"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Межрегионального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8E704D" w:rsidRPr="00D344BF" w:rsidRDefault="00D344BF"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2</w:t>
            </w:r>
          </w:p>
        </w:tc>
      </w:tr>
      <w:tr w:rsidR="008E704D" w:rsidRPr="00D344BF"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 xml:space="preserve">1.10.4 </w:t>
            </w:r>
          </w:p>
        </w:tc>
        <w:tc>
          <w:tcPr>
            <w:tcW w:w="6917"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Федерального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8E704D" w:rsidRPr="00D344BF" w:rsidRDefault="00D344BF"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37</w:t>
            </w:r>
          </w:p>
        </w:tc>
      </w:tr>
      <w:tr w:rsidR="008E704D" w:rsidRPr="00D344BF"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1.10.5</w:t>
            </w:r>
          </w:p>
        </w:tc>
        <w:tc>
          <w:tcPr>
            <w:tcW w:w="6917"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Международного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8E704D" w:rsidRPr="00D344BF" w:rsidRDefault="00D344BF"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0</w:t>
            </w:r>
          </w:p>
        </w:tc>
      </w:tr>
      <w:tr w:rsidR="008E704D" w:rsidRPr="00D344BF"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1.11</w:t>
            </w:r>
          </w:p>
        </w:tc>
        <w:tc>
          <w:tcPr>
            <w:tcW w:w="6917"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Количество массовых мероприятий, проведенных образовательной организацией,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8E704D" w:rsidRPr="00D344BF" w:rsidRDefault="00110D88"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652</w:t>
            </w:r>
          </w:p>
        </w:tc>
      </w:tr>
      <w:tr w:rsidR="008E704D" w:rsidRPr="00D344BF"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1.11.1</w:t>
            </w:r>
          </w:p>
        </w:tc>
        <w:tc>
          <w:tcPr>
            <w:tcW w:w="6917"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На муниципальном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8E704D" w:rsidRPr="00D344BF" w:rsidRDefault="00D344BF"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146</w:t>
            </w:r>
          </w:p>
        </w:tc>
      </w:tr>
      <w:tr w:rsidR="008E704D" w:rsidRPr="00D344BF"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1.11.2</w:t>
            </w:r>
          </w:p>
        </w:tc>
        <w:tc>
          <w:tcPr>
            <w:tcW w:w="6917"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На 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8E704D" w:rsidRPr="00D344BF" w:rsidRDefault="00D344BF"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9</w:t>
            </w:r>
          </w:p>
        </w:tc>
      </w:tr>
      <w:tr w:rsidR="008E704D" w:rsidRPr="00D344BF"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1.11.3</w:t>
            </w:r>
          </w:p>
        </w:tc>
        <w:tc>
          <w:tcPr>
            <w:tcW w:w="6917"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На межрегиональном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8E704D" w:rsidRPr="00D344BF" w:rsidRDefault="00D344BF"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2</w:t>
            </w:r>
          </w:p>
        </w:tc>
      </w:tr>
      <w:tr w:rsidR="008E704D" w:rsidRPr="00D344BF"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1.11.4</w:t>
            </w:r>
          </w:p>
        </w:tc>
        <w:tc>
          <w:tcPr>
            <w:tcW w:w="6917"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На федеральном уровне</w:t>
            </w:r>
          </w:p>
        </w:tc>
        <w:tc>
          <w:tcPr>
            <w:tcW w:w="1701" w:type="dxa"/>
            <w:tcBorders>
              <w:top w:val="single" w:sz="4" w:space="0" w:color="auto"/>
              <w:left w:val="single" w:sz="4" w:space="0" w:color="auto"/>
              <w:bottom w:val="single" w:sz="4" w:space="0" w:color="auto"/>
              <w:right w:val="single" w:sz="4" w:space="0" w:color="auto"/>
            </w:tcBorders>
            <w:hideMark/>
          </w:tcPr>
          <w:p w:rsidR="008E704D" w:rsidRPr="00D344BF" w:rsidRDefault="00D344BF"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E704D" w:rsidRPr="00D344BF"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1.11.5</w:t>
            </w:r>
          </w:p>
        </w:tc>
        <w:tc>
          <w:tcPr>
            <w:tcW w:w="6917" w:type="dxa"/>
            <w:tcBorders>
              <w:top w:val="single" w:sz="4" w:space="0" w:color="auto"/>
              <w:left w:val="single" w:sz="4" w:space="0" w:color="auto"/>
              <w:bottom w:val="single" w:sz="4" w:space="0" w:color="auto"/>
              <w:right w:val="single" w:sz="4" w:space="0" w:color="auto"/>
            </w:tcBorders>
            <w:hideMark/>
          </w:tcPr>
          <w:p w:rsidR="008E704D" w:rsidRPr="00D344BF"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На международном уровне</w:t>
            </w:r>
          </w:p>
        </w:tc>
        <w:tc>
          <w:tcPr>
            <w:tcW w:w="1701" w:type="dxa"/>
            <w:tcBorders>
              <w:top w:val="single" w:sz="4" w:space="0" w:color="auto"/>
              <w:left w:val="single" w:sz="4" w:space="0" w:color="auto"/>
              <w:bottom w:val="single" w:sz="4" w:space="0" w:color="auto"/>
              <w:right w:val="single" w:sz="4" w:space="0" w:color="auto"/>
            </w:tcBorders>
            <w:hideMark/>
          </w:tcPr>
          <w:p w:rsidR="008E704D" w:rsidRPr="00D344BF" w:rsidRDefault="00D344BF" w:rsidP="00D84575">
            <w:pPr>
              <w:widowControl w:val="0"/>
              <w:autoSpaceDE w:val="0"/>
              <w:autoSpaceDN w:val="0"/>
              <w:adjustRightInd w:val="0"/>
              <w:spacing w:after="0" w:line="240" w:lineRule="auto"/>
              <w:rPr>
                <w:rFonts w:ascii="Times New Roman" w:hAnsi="Times New Roman" w:cs="Times New Roman"/>
                <w:sz w:val="24"/>
                <w:szCs w:val="24"/>
              </w:rPr>
            </w:pPr>
            <w:r w:rsidRPr="00D344BF">
              <w:rPr>
                <w:rFonts w:ascii="Times New Roman" w:hAnsi="Times New Roman" w:cs="Times New Roman"/>
                <w:sz w:val="24"/>
                <w:szCs w:val="24"/>
              </w:rPr>
              <w:t>1</w:t>
            </w:r>
          </w:p>
        </w:tc>
      </w:tr>
      <w:tr w:rsidR="008E704D" w:rsidRPr="001633DB"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1.12</w:t>
            </w:r>
          </w:p>
        </w:tc>
        <w:tc>
          <w:tcPr>
            <w:tcW w:w="6917"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Общая численность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8E704D" w:rsidRPr="001633DB" w:rsidRDefault="001633DB"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76</w:t>
            </w:r>
          </w:p>
        </w:tc>
      </w:tr>
      <w:tr w:rsidR="008E704D" w:rsidRPr="001633DB"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1.13</w:t>
            </w:r>
          </w:p>
        </w:tc>
        <w:tc>
          <w:tcPr>
            <w:tcW w:w="6917"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8E704D" w:rsidRPr="001633DB" w:rsidRDefault="008E704D" w:rsidP="001633DB">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55/</w:t>
            </w:r>
            <w:r w:rsidR="001633DB" w:rsidRPr="001633DB">
              <w:rPr>
                <w:rFonts w:ascii="Times New Roman" w:hAnsi="Times New Roman" w:cs="Times New Roman"/>
                <w:sz w:val="24"/>
                <w:szCs w:val="24"/>
              </w:rPr>
              <w:t xml:space="preserve"> 72,4%</w:t>
            </w:r>
          </w:p>
        </w:tc>
      </w:tr>
      <w:tr w:rsidR="008E704D" w:rsidRPr="001633DB"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1.14</w:t>
            </w:r>
          </w:p>
        </w:tc>
        <w:tc>
          <w:tcPr>
            <w:tcW w:w="6917"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8E704D" w:rsidRPr="001633DB" w:rsidRDefault="001633DB"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29/ 38,2%</w:t>
            </w:r>
          </w:p>
        </w:tc>
      </w:tr>
      <w:tr w:rsidR="008E704D" w:rsidRPr="001633DB"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1.15</w:t>
            </w:r>
          </w:p>
        </w:tc>
        <w:tc>
          <w:tcPr>
            <w:tcW w:w="6917"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8E704D" w:rsidRPr="001633DB" w:rsidRDefault="001633DB"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21/ 27,6%</w:t>
            </w:r>
          </w:p>
        </w:tc>
      </w:tr>
      <w:tr w:rsidR="008E704D" w:rsidRPr="001633DB"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1.16</w:t>
            </w:r>
          </w:p>
        </w:tc>
        <w:tc>
          <w:tcPr>
            <w:tcW w:w="6917"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8E704D" w:rsidRPr="001633DB" w:rsidRDefault="001633DB"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13/ 17,1%</w:t>
            </w:r>
          </w:p>
        </w:tc>
      </w:tr>
      <w:tr w:rsidR="008E704D" w:rsidRPr="001633DB"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1.17</w:t>
            </w:r>
          </w:p>
        </w:tc>
        <w:tc>
          <w:tcPr>
            <w:tcW w:w="6917"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8E704D" w:rsidRPr="001633DB" w:rsidRDefault="001633DB"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 65,8%</w:t>
            </w:r>
          </w:p>
        </w:tc>
      </w:tr>
      <w:tr w:rsidR="008E704D" w:rsidRPr="001633DB"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1.17.1</w:t>
            </w:r>
          </w:p>
        </w:tc>
        <w:tc>
          <w:tcPr>
            <w:tcW w:w="6917"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Высшая</w:t>
            </w:r>
          </w:p>
        </w:tc>
        <w:tc>
          <w:tcPr>
            <w:tcW w:w="1701" w:type="dxa"/>
            <w:tcBorders>
              <w:top w:val="single" w:sz="4" w:space="0" w:color="auto"/>
              <w:left w:val="single" w:sz="4" w:space="0" w:color="auto"/>
              <w:bottom w:val="single" w:sz="4" w:space="0" w:color="auto"/>
              <w:right w:val="single" w:sz="4" w:space="0" w:color="auto"/>
            </w:tcBorders>
            <w:hideMark/>
          </w:tcPr>
          <w:p w:rsidR="008E704D" w:rsidRPr="001633DB" w:rsidRDefault="001633DB"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22/ 28,9%</w:t>
            </w:r>
          </w:p>
        </w:tc>
      </w:tr>
      <w:tr w:rsidR="008E704D" w:rsidRPr="001633DB"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1.17.2</w:t>
            </w:r>
          </w:p>
        </w:tc>
        <w:tc>
          <w:tcPr>
            <w:tcW w:w="6917"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Первая</w:t>
            </w:r>
          </w:p>
        </w:tc>
        <w:tc>
          <w:tcPr>
            <w:tcW w:w="1701" w:type="dxa"/>
            <w:tcBorders>
              <w:top w:val="single" w:sz="4" w:space="0" w:color="auto"/>
              <w:left w:val="single" w:sz="4" w:space="0" w:color="auto"/>
              <w:bottom w:val="single" w:sz="4" w:space="0" w:color="auto"/>
              <w:right w:val="single" w:sz="4" w:space="0" w:color="auto"/>
            </w:tcBorders>
            <w:hideMark/>
          </w:tcPr>
          <w:p w:rsidR="008E704D" w:rsidRPr="001633DB" w:rsidRDefault="001633DB"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36,8%</w:t>
            </w:r>
          </w:p>
        </w:tc>
      </w:tr>
      <w:tr w:rsidR="008E704D" w:rsidRPr="00A45D2E" w:rsidTr="002E288B">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E704D" w:rsidRPr="002E288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2E288B">
              <w:rPr>
                <w:rFonts w:ascii="Times New Roman" w:hAnsi="Times New Roman" w:cs="Times New Roman"/>
                <w:sz w:val="24"/>
                <w:szCs w:val="24"/>
              </w:rPr>
              <w:t>1.18</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8E704D" w:rsidRPr="002E288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2E288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E704D" w:rsidRPr="002E288B" w:rsidRDefault="002E288B"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43,4%</w:t>
            </w:r>
          </w:p>
        </w:tc>
      </w:tr>
      <w:tr w:rsidR="008E704D" w:rsidRPr="001633DB"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1.18.1</w:t>
            </w:r>
          </w:p>
        </w:tc>
        <w:tc>
          <w:tcPr>
            <w:tcW w:w="6917"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До 5 лет</w:t>
            </w:r>
          </w:p>
        </w:tc>
        <w:tc>
          <w:tcPr>
            <w:tcW w:w="1701" w:type="dxa"/>
            <w:tcBorders>
              <w:top w:val="single" w:sz="4" w:space="0" w:color="auto"/>
              <w:left w:val="single" w:sz="4" w:space="0" w:color="auto"/>
              <w:bottom w:val="single" w:sz="4" w:space="0" w:color="auto"/>
              <w:right w:val="single" w:sz="4" w:space="0" w:color="auto"/>
            </w:tcBorders>
            <w:hideMark/>
          </w:tcPr>
          <w:p w:rsidR="008E704D" w:rsidRPr="001633DB" w:rsidRDefault="001633DB"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22,4%</w:t>
            </w:r>
          </w:p>
        </w:tc>
      </w:tr>
      <w:tr w:rsidR="008E704D" w:rsidRPr="00A45D2E"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2E288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2E288B">
              <w:rPr>
                <w:rFonts w:ascii="Times New Roman" w:hAnsi="Times New Roman" w:cs="Times New Roman"/>
                <w:sz w:val="24"/>
                <w:szCs w:val="24"/>
              </w:rPr>
              <w:t>1.18.2</w:t>
            </w:r>
          </w:p>
        </w:tc>
        <w:tc>
          <w:tcPr>
            <w:tcW w:w="6917" w:type="dxa"/>
            <w:tcBorders>
              <w:top w:val="single" w:sz="4" w:space="0" w:color="auto"/>
              <w:left w:val="single" w:sz="4" w:space="0" w:color="auto"/>
              <w:bottom w:val="single" w:sz="4" w:space="0" w:color="auto"/>
              <w:right w:val="single" w:sz="4" w:space="0" w:color="auto"/>
            </w:tcBorders>
            <w:hideMark/>
          </w:tcPr>
          <w:p w:rsidR="008E704D" w:rsidRPr="002E288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2E288B">
              <w:rPr>
                <w:rFonts w:ascii="Times New Roman" w:hAnsi="Times New Roman" w:cs="Times New Roman"/>
                <w:sz w:val="24"/>
                <w:szCs w:val="24"/>
              </w:rPr>
              <w:t>Свыше 30 лет</w:t>
            </w:r>
          </w:p>
        </w:tc>
        <w:tc>
          <w:tcPr>
            <w:tcW w:w="1701" w:type="dxa"/>
            <w:tcBorders>
              <w:top w:val="single" w:sz="4" w:space="0" w:color="auto"/>
              <w:left w:val="single" w:sz="4" w:space="0" w:color="auto"/>
              <w:bottom w:val="single" w:sz="4" w:space="0" w:color="auto"/>
              <w:right w:val="single" w:sz="4" w:space="0" w:color="auto"/>
            </w:tcBorders>
            <w:hideMark/>
          </w:tcPr>
          <w:p w:rsidR="008E704D" w:rsidRPr="002E288B" w:rsidRDefault="002E288B" w:rsidP="00D84575">
            <w:pPr>
              <w:widowControl w:val="0"/>
              <w:autoSpaceDE w:val="0"/>
              <w:autoSpaceDN w:val="0"/>
              <w:adjustRightInd w:val="0"/>
              <w:spacing w:after="0" w:line="240" w:lineRule="auto"/>
              <w:rPr>
                <w:rFonts w:ascii="Times New Roman" w:hAnsi="Times New Roman" w:cs="Times New Roman"/>
                <w:sz w:val="24"/>
                <w:szCs w:val="24"/>
              </w:rPr>
            </w:pPr>
            <w:r w:rsidRPr="002E288B">
              <w:rPr>
                <w:rFonts w:ascii="Times New Roman" w:hAnsi="Times New Roman" w:cs="Times New Roman"/>
                <w:sz w:val="24"/>
                <w:szCs w:val="24"/>
              </w:rPr>
              <w:t>16/ 21,1%</w:t>
            </w:r>
          </w:p>
        </w:tc>
      </w:tr>
      <w:tr w:rsidR="008E704D" w:rsidRPr="001633DB"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1.19</w:t>
            </w:r>
          </w:p>
        </w:tc>
        <w:tc>
          <w:tcPr>
            <w:tcW w:w="6917" w:type="dxa"/>
            <w:tcBorders>
              <w:top w:val="single" w:sz="4" w:space="0" w:color="auto"/>
              <w:left w:val="single" w:sz="4" w:space="0" w:color="auto"/>
              <w:bottom w:val="single" w:sz="4" w:space="0" w:color="auto"/>
              <w:right w:val="single" w:sz="4" w:space="0" w:color="auto"/>
            </w:tcBorders>
            <w:hideMark/>
          </w:tcPr>
          <w:p w:rsidR="008E704D" w:rsidRPr="001633DB"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hideMark/>
          </w:tcPr>
          <w:p w:rsidR="008E704D" w:rsidRPr="001633DB" w:rsidRDefault="001633DB" w:rsidP="00D84575">
            <w:pPr>
              <w:widowControl w:val="0"/>
              <w:autoSpaceDE w:val="0"/>
              <w:autoSpaceDN w:val="0"/>
              <w:adjustRightInd w:val="0"/>
              <w:spacing w:after="0" w:line="240" w:lineRule="auto"/>
              <w:rPr>
                <w:rFonts w:ascii="Times New Roman" w:hAnsi="Times New Roman" w:cs="Times New Roman"/>
                <w:sz w:val="24"/>
                <w:szCs w:val="24"/>
              </w:rPr>
            </w:pPr>
            <w:r w:rsidRPr="001633DB">
              <w:rPr>
                <w:rFonts w:ascii="Times New Roman" w:hAnsi="Times New Roman" w:cs="Times New Roman"/>
                <w:sz w:val="24"/>
                <w:szCs w:val="24"/>
              </w:rPr>
              <w:t>16/ 21,1%</w:t>
            </w:r>
          </w:p>
        </w:tc>
      </w:tr>
      <w:tr w:rsidR="008E704D" w:rsidRPr="00364738"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364738"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364738">
              <w:rPr>
                <w:rFonts w:ascii="Times New Roman" w:hAnsi="Times New Roman" w:cs="Times New Roman"/>
                <w:sz w:val="24"/>
                <w:szCs w:val="24"/>
              </w:rPr>
              <w:t>1.20</w:t>
            </w:r>
          </w:p>
        </w:tc>
        <w:tc>
          <w:tcPr>
            <w:tcW w:w="6917" w:type="dxa"/>
            <w:tcBorders>
              <w:top w:val="single" w:sz="4" w:space="0" w:color="auto"/>
              <w:left w:val="single" w:sz="4" w:space="0" w:color="auto"/>
              <w:bottom w:val="single" w:sz="4" w:space="0" w:color="auto"/>
              <w:right w:val="single" w:sz="4" w:space="0" w:color="auto"/>
            </w:tcBorders>
            <w:hideMark/>
          </w:tcPr>
          <w:p w:rsidR="008E704D" w:rsidRPr="00364738"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3647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hideMark/>
          </w:tcPr>
          <w:p w:rsidR="008E704D" w:rsidRPr="00364738" w:rsidRDefault="00364738" w:rsidP="00D84575">
            <w:pPr>
              <w:widowControl w:val="0"/>
              <w:autoSpaceDE w:val="0"/>
              <w:autoSpaceDN w:val="0"/>
              <w:adjustRightInd w:val="0"/>
              <w:spacing w:after="0" w:line="240" w:lineRule="auto"/>
              <w:rPr>
                <w:rFonts w:ascii="Times New Roman" w:hAnsi="Times New Roman" w:cs="Times New Roman"/>
                <w:sz w:val="24"/>
                <w:szCs w:val="24"/>
              </w:rPr>
            </w:pPr>
            <w:r w:rsidRPr="00364738">
              <w:rPr>
                <w:rFonts w:ascii="Times New Roman" w:hAnsi="Times New Roman" w:cs="Times New Roman"/>
                <w:sz w:val="24"/>
                <w:szCs w:val="24"/>
              </w:rPr>
              <w:t>22/ 28,9%</w:t>
            </w:r>
          </w:p>
        </w:tc>
      </w:tr>
      <w:tr w:rsidR="008E704D" w:rsidRPr="00CD227A"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CD227A"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CD227A">
              <w:rPr>
                <w:rFonts w:ascii="Times New Roman" w:hAnsi="Times New Roman" w:cs="Times New Roman"/>
                <w:sz w:val="24"/>
                <w:szCs w:val="24"/>
              </w:rPr>
              <w:t>1.21</w:t>
            </w:r>
          </w:p>
        </w:tc>
        <w:tc>
          <w:tcPr>
            <w:tcW w:w="6917" w:type="dxa"/>
            <w:tcBorders>
              <w:top w:val="single" w:sz="4" w:space="0" w:color="auto"/>
              <w:left w:val="single" w:sz="4" w:space="0" w:color="auto"/>
              <w:bottom w:val="single" w:sz="4" w:space="0" w:color="auto"/>
              <w:right w:val="single" w:sz="4" w:space="0" w:color="auto"/>
            </w:tcBorders>
            <w:hideMark/>
          </w:tcPr>
          <w:p w:rsidR="008E704D" w:rsidRPr="00CD227A"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CD227A">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w:t>
            </w:r>
            <w:r w:rsidRPr="00CD227A">
              <w:rPr>
                <w:rFonts w:ascii="Times New Roman" w:hAnsi="Times New Roman" w:cs="Times New Roman"/>
                <w:sz w:val="24"/>
                <w:szCs w:val="24"/>
              </w:rPr>
              <w:lastRenderedPageBreak/>
              <w:t>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8E704D" w:rsidRPr="00CD227A" w:rsidRDefault="00CD227A" w:rsidP="00D84575">
            <w:pPr>
              <w:widowControl w:val="0"/>
              <w:autoSpaceDE w:val="0"/>
              <w:autoSpaceDN w:val="0"/>
              <w:adjustRightInd w:val="0"/>
              <w:spacing w:after="0" w:line="240" w:lineRule="auto"/>
              <w:rPr>
                <w:rFonts w:ascii="Times New Roman" w:hAnsi="Times New Roman" w:cs="Times New Roman"/>
                <w:sz w:val="24"/>
                <w:szCs w:val="24"/>
              </w:rPr>
            </w:pPr>
            <w:r w:rsidRPr="00CD227A">
              <w:rPr>
                <w:rFonts w:ascii="Times New Roman" w:hAnsi="Times New Roman" w:cs="Times New Roman"/>
                <w:sz w:val="24"/>
                <w:szCs w:val="24"/>
              </w:rPr>
              <w:lastRenderedPageBreak/>
              <w:t>64/ 66,7%</w:t>
            </w:r>
          </w:p>
        </w:tc>
      </w:tr>
      <w:tr w:rsidR="008E704D" w:rsidRPr="00CD227A"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CD227A"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CD227A">
              <w:rPr>
                <w:rFonts w:ascii="Times New Roman" w:hAnsi="Times New Roman" w:cs="Times New Roman"/>
                <w:sz w:val="24"/>
                <w:szCs w:val="24"/>
              </w:rPr>
              <w:lastRenderedPageBreak/>
              <w:t>1.22</w:t>
            </w:r>
          </w:p>
        </w:tc>
        <w:tc>
          <w:tcPr>
            <w:tcW w:w="6917" w:type="dxa"/>
            <w:tcBorders>
              <w:top w:val="single" w:sz="4" w:space="0" w:color="auto"/>
              <w:left w:val="single" w:sz="4" w:space="0" w:color="auto"/>
              <w:bottom w:val="single" w:sz="4" w:space="0" w:color="auto"/>
              <w:right w:val="single" w:sz="4" w:space="0" w:color="auto"/>
            </w:tcBorders>
            <w:hideMark/>
          </w:tcPr>
          <w:p w:rsidR="008E704D" w:rsidRPr="00CD227A"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CD227A">
              <w:rPr>
                <w:rFonts w:ascii="Times New Roman" w:hAnsi="Times New Roman" w:cs="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8E704D" w:rsidRPr="00CD227A" w:rsidRDefault="008E704D" w:rsidP="00CD227A">
            <w:pPr>
              <w:widowControl w:val="0"/>
              <w:autoSpaceDE w:val="0"/>
              <w:autoSpaceDN w:val="0"/>
              <w:adjustRightInd w:val="0"/>
              <w:spacing w:after="0" w:line="240" w:lineRule="auto"/>
              <w:rPr>
                <w:rFonts w:ascii="Times New Roman" w:hAnsi="Times New Roman" w:cs="Times New Roman"/>
                <w:sz w:val="24"/>
                <w:szCs w:val="24"/>
              </w:rPr>
            </w:pPr>
            <w:r w:rsidRPr="00CD227A">
              <w:rPr>
                <w:rFonts w:ascii="Times New Roman" w:hAnsi="Times New Roman" w:cs="Times New Roman"/>
                <w:sz w:val="24"/>
                <w:szCs w:val="24"/>
              </w:rPr>
              <w:t>2/</w:t>
            </w:r>
            <w:r w:rsidR="00CD227A">
              <w:rPr>
                <w:rFonts w:ascii="Times New Roman" w:hAnsi="Times New Roman" w:cs="Times New Roman"/>
                <w:sz w:val="24"/>
                <w:szCs w:val="24"/>
              </w:rPr>
              <w:t xml:space="preserve"> </w:t>
            </w:r>
            <w:r w:rsidRPr="00CD227A">
              <w:rPr>
                <w:rFonts w:ascii="Times New Roman" w:hAnsi="Times New Roman" w:cs="Times New Roman"/>
                <w:sz w:val="24"/>
                <w:szCs w:val="24"/>
              </w:rPr>
              <w:t>2,</w:t>
            </w:r>
            <w:r w:rsidR="00CD227A" w:rsidRPr="00CD227A">
              <w:rPr>
                <w:rFonts w:ascii="Times New Roman" w:hAnsi="Times New Roman" w:cs="Times New Roman"/>
                <w:sz w:val="24"/>
                <w:szCs w:val="24"/>
              </w:rPr>
              <w:t>1</w:t>
            </w:r>
            <w:r w:rsidRPr="00CD227A">
              <w:rPr>
                <w:rFonts w:ascii="Times New Roman" w:hAnsi="Times New Roman" w:cs="Times New Roman"/>
                <w:sz w:val="24"/>
                <w:szCs w:val="24"/>
              </w:rPr>
              <w:t>%</w:t>
            </w:r>
          </w:p>
        </w:tc>
      </w:tr>
      <w:tr w:rsidR="008E704D" w:rsidRPr="00CD227A"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CD227A"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CD227A">
              <w:rPr>
                <w:rFonts w:ascii="Times New Roman" w:hAnsi="Times New Roman" w:cs="Times New Roman"/>
                <w:sz w:val="24"/>
                <w:szCs w:val="24"/>
              </w:rPr>
              <w:t>1.23</w:t>
            </w:r>
          </w:p>
        </w:tc>
        <w:tc>
          <w:tcPr>
            <w:tcW w:w="6917" w:type="dxa"/>
            <w:tcBorders>
              <w:top w:val="single" w:sz="4" w:space="0" w:color="auto"/>
              <w:left w:val="single" w:sz="4" w:space="0" w:color="auto"/>
              <w:bottom w:val="single" w:sz="4" w:space="0" w:color="auto"/>
              <w:right w:val="single" w:sz="4" w:space="0" w:color="auto"/>
            </w:tcBorders>
            <w:hideMark/>
          </w:tcPr>
          <w:p w:rsidR="008E704D" w:rsidRPr="00CD227A"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CD227A">
              <w:rPr>
                <w:rFonts w:ascii="Times New Roman" w:hAnsi="Times New Roman" w:cs="Times New Roman"/>
                <w:sz w:val="24"/>
                <w:szCs w:val="24"/>
              </w:rPr>
              <w:t>Количество публикаций, подготовленных педагогическими работниками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8E704D" w:rsidRPr="00CD227A" w:rsidRDefault="00E93342"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153</w:t>
            </w:r>
          </w:p>
        </w:tc>
      </w:tr>
      <w:tr w:rsidR="008E704D" w:rsidRPr="00CD227A"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CD227A"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CD227A">
              <w:rPr>
                <w:rFonts w:ascii="Times New Roman" w:hAnsi="Times New Roman" w:cs="Times New Roman"/>
                <w:sz w:val="24"/>
                <w:szCs w:val="24"/>
              </w:rPr>
              <w:t xml:space="preserve">1.23.1 </w:t>
            </w:r>
          </w:p>
        </w:tc>
        <w:tc>
          <w:tcPr>
            <w:tcW w:w="6917" w:type="dxa"/>
            <w:tcBorders>
              <w:top w:val="single" w:sz="4" w:space="0" w:color="auto"/>
              <w:left w:val="single" w:sz="4" w:space="0" w:color="auto"/>
              <w:bottom w:val="single" w:sz="4" w:space="0" w:color="auto"/>
              <w:right w:val="single" w:sz="4" w:space="0" w:color="auto"/>
            </w:tcBorders>
            <w:hideMark/>
          </w:tcPr>
          <w:p w:rsidR="008E704D" w:rsidRPr="00CD227A"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CD227A">
              <w:rPr>
                <w:rFonts w:ascii="Times New Roman" w:hAnsi="Times New Roman" w:cs="Times New Roman"/>
                <w:sz w:val="24"/>
                <w:szCs w:val="24"/>
              </w:rPr>
              <w:t>За 3 года</w:t>
            </w:r>
          </w:p>
        </w:tc>
        <w:tc>
          <w:tcPr>
            <w:tcW w:w="1701" w:type="dxa"/>
            <w:tcBorders>
              <w:top w:val="single" w:sz="4" w:space="0" w:color="auto"/>
              <w:left w:val="single" w:sz="4" w:space="0" w:color="auto"/>
              <w:bottom w:val="single" w:sz="4" w:space="0" w:color="auto"/>
              <w:right w:val="single" w:sz="4" w:space="0" w:color="auto"/>
            </w:tcBorders>
            <w:hideMark/>
          </w:tcPr>
          <w:p w:rsidR="008E704D" w:rsidRPr="00CD227A" w:rsidRDefault="00E93342"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w:t>
            </w:r>
          </w:p>
        </w:tc>
      </w:tr>
      <w:tr w:rsidR="008E704D" w:rsidRPr="00CD227A"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CD227A"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CD227A">
              <w:rPr>
                <w:rFonts w:ascii="Times New Roman" w:hAnsi="Times New Roman" w:cs="Times New Roman"/>
                <w:sz w:val="24"/>
                <w:szCs w:val="24"/>
              </w:rPr>
              <w:t>1.23.2</w:t>
            </w:r>
          </w:p>
        </w:tc>
        <w:tc>
          <w:tcPr>
            <w:tcW w:w="6917" w:type="dxa"/>
            <w:tcBorders>
              <w:top w:val="single" w:sz="4" w:space="0" w:color="auto"/>
              <w:left w:val="single" w:sz="4" w:space="0" w:color="auto"/>
              <w:bottom w:val="single" w:sz="4" w:space="0" w:color="auto"/>
              <w:right w:val="single" w:sz="4" w:space="0" w:color="auto"/>
            </w:tcBorders>
            <w:hideMark/>
          </w:tcPr>
          <w:p w:rsidR="008E704D" w:rsidRPr="00CD227A"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CD227A">
              <w:rPr>
                <w:rFonts w:ascii="Times New Roman" w:hAnsi="Times New Roman" w:cs="Times New Roman"/>
                <w:sz w:val="24"/>
                <w:szCs w:val="24"/>
              </w:rPr>
              <w:t>За отчетный период</w:t>
            </w:r>
          </w:p>
        </w:tc>
        <w:tc>
          <w:tcPr>
            <w:tcW w:w="1701" w:type="dxa"/>
            <w:tcBorders>
              <w:top w:val="single" w:sz="4" w:space="0" w:color="auto"/>
              <w:left w:val="single" w:sz="4" w:space="0" w:color="auto"/>
              <w:bottom w:val="single" w:sz="4" w:space="0" w:color="auto"/>
              <w:right w:val="single" w:sz="4" w:space="0" w:color="auto"/>
            </w:tcBorders>
            <w:hideMark/>
          </w:tcPr>
          <w:p w:rsidR="008E704D" w:rsidRPr="00CD227A" w:rsidRDefault="00CD227A" w:rsidP="00D845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p>
        </w:tc>
      </w:tr>
      <w:tr w:rsidR="008E704D" w:rsidRPr="00E93342"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1.24</w:t>
            </w:r>
          </w:p>
        </w:tc>
        <w:tc>
          <w:tcPr>
            <w:tcW w:w="6917"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70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да</w:t>
            </w:r>
          </w:p>
        </w:tc>
      </w:tr>
      <w:tr w:rsidR="008E704D" w:rsidRPr="00E93342"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outlineLvl w:val="1"/>
              <w:rPr>
                <w:rFonts w:ascii="Times New Roman" w:hAnsi="Times New Roman" w:cs="Times New Roman"/>
                <w:sz w:val="24"/>
                <w:szCs w:val="24"/>
              </w:rPr>
            </w:pPr>
            <w:bookmarkStart w:id="2" w:name="Par923"/>
            <w:bookmarkEnd w:id="2"/>
            <w:r w:rsidRPr="00E93342">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8E704D" w:rsidRPr="00E93342" w:rsidRDefault="008E704D" w:rsidP="00D84575">
            <w:pPr>
              <w:widowControl w:val="0"/>
              <w:autoSpaceDE w:val="0"/>
              <w:autoSpaceDN w:val="0"/>
              <w:adjustRightInd w:val="0"/>
              <w:spacing w:after="0" w:line="240" w:lineRule="auto"/>
              <w:jc w:val="center"/>
              <w:rPr>
                <w:rFonts w:ascii="Times New Roman" w:hAnsi="Times New Roman" w:cs="Times New Roman"/>
                <w:sz w:val="24"/>
                <w:szCs w:val="24"/>
              </w:rPr>
            </w:pPr>
          </w:p>
        </w:tc>
      </w:tr>
      <w:tr w:rsidR="008E704D" w:rsidRPr="00E93342"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2.1</w:t>
            </w:r>
          </w:p>
        </w:tc>
        <w:tc>
          <w:tcPr>
            <w:tcW w:w="6917"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0,01</w:t>
            </w:r>
          </w:p>
        </w:tc>
      </w:tr>
      <w:tr w:rsidR="008E704D" w:rsidRPr="00A45D2E"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2.2</w:t>
            </w:r>
          </w:p>
        </w:tc>
        <w:tc>
          <w:tcPr>
            <w:tcW w:w="6917"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Количество помещений для осуществления образовательной деятельности,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62</w:t>
            </w:r>
          </w:p>
        </w:tc>
      </w:tr>
      <w:tr w:rsidR="008E704D" w:rsidRPr="00A45D2E"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2.2.1</w:t>
            </w:r>
          </w:p>
        </w:tc>
        <w:tc>
          <w:tcPr>
            <w:tcW w:w="6917"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Учебный класс</w:t>
            </w:r>
          </w:p>
        </w:tc>
        <w:tc>
          <w:tcPr>
            <w:tcW w:w="170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51</w:t>
            </w:r>
          </w:p>
        </w:tc>
      </w:tr>
      <w:tr w:rsidR="008E704D" w:rsidRPr="00A45D2E"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2.2.2</w:t>
            </w:r>
          </w:p>
        </w:tc>
        <w:tc>
          <w:tcPr>
            <w:tcW w:w="6917"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Лаборатория</w:t>
            </w:r>
          </w:p>
        </w:tc>
        <w:tc>
          <w:tcPr>
            <w:tcW w:w="170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0</w:t>
            </w:r>
          </w:p>
        </w:tc>
      </w:tr>
      <w:tr w:rsidR="008E704D" w:rsidRPr="00A45D2E"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2.2.3</w:t>
            </w:r>
          </w:p>
        </w:tc>
        <w:tc>
          <w:tcPr>
            <w:tcW w:w="6917"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Мастерская</w:t>
            </w:r>
          </w:p>
        </w:tc>
        <w:tc>
          <w:tcPr>
            <w:tcW w:w="170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1</w:t>
            </w:r>
          </w:p>
        </w:tc>
      </w:tr>
      <w:tr w:rsidR="008E704D" w:rsidRPr="00A45D2E"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2.2.4</w:t>
            </w:r>
          </w:p>
        </w:tc>
        <w:tc>
          <w:tcPr>
            <w:tcW w:w="6917"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Танцевальный класс</w:t>
            </w:r>
          </w:p>
        </w:tc>
        <w:tc>
          <w:tcPr>
            <w:tcW w:w="170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7</w:t>
            </w:r>
          </w:p>
        </w:tc>
      </w:tr>
      <w:tr w:rsidR="008E704D" w:rsidRPr="00A45D2E"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2.2.5</w:t>
            </w:r>
          </w:p>
        </w:tc>
        <w:tc>
          <w:tcPr>
            <w:tcW w:w="6917"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Спортивный зал</w:t>
            </w:r>
          </w:p>
        </w:tc>
        <w:tc>
          <w:tcPr>
            <w:tcW w:w="170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3</w:t>
            </w:r>
          </w:p>
        </w:tc>
      </w:tr>
      <w:tr w:rsidR="008E704D" w:rsidRPr="00E93342"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2.2.6</w:t>
            </w:r>
          </w:p>
        </w:tc>
        <w:tc>
          <w:tcPr>
            <w:tcW w:w="6917"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Бассейн</w:t>
            </w:r>
          </w:p>
        </w:tc>
        <w:tc>
          <w:tcPr>
            <w:tcW w:w="170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0</w:t>
            </w:r>
          </w:p>
        </w:tc>
      </w:tr>
      <w:tr w:rsidR="008E704D" w:rsidRPr="00A45D2E"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2.3</w:t>
            </w:r>
          </w:p>
        </w:tc>
        <w:tc>
          <w:tcPr>
            <w:tcW w:w="6917"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Количество помещений для организации досуговой деятельности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8E704D" w:rsidRPr="00A45D2E" w:rsidRDefault="00A45D2E"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9</w:t>
            </w:r>
          </w:p>
        </w:tc>
      </w:tr>
      <w:tr w:rsidR="008E704D" w:rsidRPr="00A45D2E"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2.3.1</w:t>
            </w:r>
          </w:p>
        </w:tc>
        <w:tc>
          <w:tcPr>
            <w:tcW w:w="6917"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Актовый зал</w:t>
            </w:r>
          </w:p>
        </w:tc>
        <w:tc>
          <w:tcPr>
            <w:tcW w:w="1701" w:type="dxa"/>
            <w:tcBorders>
              <w:top w:val="single" w:sz="4" w:space="0" w:color="auto"/>
              <w:left w:val="single" w:sz="4" w:space="0" w:color="auto"/>
              <w:bottom w:val="single" w:sz="4" w:space="0" w:color="auto"/>
              <w:right w:val="single" w:sz="4" w:space="0" w:color="auto"/>
            </w:tcBorders>
            <w:hideMark/>
          </w:tcPr>
          <w:p w:rsidR="008E704D" w:rsidRPr="00A45D2E" w:rsidRDefault="00A45D2E"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1</w:t>
            </w:r>
          </w:p>
        </w:tc>
      </w:tr>
      <w:tr w:rsidR="008E704D" w:rsidRPr="00A45D2E"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2.3.2</w:t>
            </w:r>
          </w:p>
        </w:tc>
        <w:tc>
          <w:tcPr>
            <w:tcW w:w="6917"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Концертный зал</w:t>
            </w:r>
          </w:p>
        </w:tc>
        <w:tc>
          <w:tcPr>
            <w:tcW w:w="170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0</w:t>
            </w:r>
          </w:p>
        </w:tc>
      </w:tr>
      <w:tr w:rsidR="008E704D" w:rsidRPr="00A45D2E"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2.3.3</w:t>
            </w:r>
          </w:p>
        </w:tc>
        <w:tc>
          <w:tcPr>
            <w:tcW w:w="6917"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Игровое помещение</w:t>
            </w:r>
          </w:p>
        </w:tc>
        <w:tc>
          <w:tcPr>
            <w:tcW w:w="1701" w:type="dxa"/>
            <w:tcBorders>
              <w:top w:val="single" w:sz="4" w:space="0" w:color="auto"/>
              <w:left w:val="single" w:sz="4" w:space="0" w:color="auto"/>
              <w:bottom w:val="single" w:sz="4" w:space="0" w:color="auto"/>
              <w:right w:val="single" w:sz="4" w:space="0" w:color="auto"/>
            </w:tcBorders>
            <w:hideMark/>
          </w:tcPr>
          <w:p w:rsidR="008E704D" w:rsidRPr="00A45D2E"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A45D2E">
              <w:rPr>
                <w:rFonts w:ascii="Times New Roman" w:hAnsi="Times New Roman" w:cs="Times New Roman"/>
                <w:sz w:val="24"/>
                <w:szCs w:val="24"/>
              </w:rPr>
              <w:t>8</w:t>
            </w:r>
          </w:p>
        </w:tc>
      </w:tr>
      <w:tr w:rsidR="008E704D" w:rsidRPr="00E93342"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2.4</w:t>
            </w:r>
          </w:p>
        </w:tc>
        <w:tc>
          <w:tcPr>
            <w:tcW w:w="6917"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Наличие загородных оздоровительных лагерей, баз отдыха</w:t>
            </w:r>
          </w:p>
        </w:tc>
        <w:tc>
          <w:tcPr>
            <w:tcW w:w="170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нет</w:t>
            </w:r>
          </w:p>
        </w:tc>
      </w:tr>
      <w:tr w:rsidR="008E704D" w:rsidRPr="00E93342"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2.5</w:t>
            </w:r>
          </w:p>
        </w:tc>
        <w:tc>
          <w:tcPr>
            <w:tcW w:w="6917"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да</w:t>
            </w:r>
          </w:p>
        </w:tc>
      </w:tr>
      <w:tr w:rsidR="008E704D" w:rsidRPr="00E93342"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2.6</w:t>
            </w:r>
          </w:p>
        </w:tc>
        <w:tc>
          <w:tcPr>
            <w:tcW w:w="6917"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Наличие читального зала библиотеки,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нет</w:t>
            </w:r>
          </w:p>
        </w:tc>
      </w:tr>
      <w:tr w:rsidR="008E704D" w:rsidRPr="00E93342"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2.6.1</w:t>
            </w:r>
          </w:p>
        </w:tc>
        <w:tc>
          <w:tcPr>
            <w:tcW w:w="6917"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нет</w:t>
            </w:r>
          </w:p>
        </w:tc>
      </w:tr>
      <w:tr w:rsidR="008E704D" w:rsidRPr="00E93342"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2.6.2</w:t>
            </w:r>
          </w:p>
        </w:tc>
        <w:tc>
          <w:tcPr>
            <w:tcW w:w="6917"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С медиатекой</w:t>
            </w:r>
          </w:p>
        </w:tc>
        <w:tc>
          <w:tcPr>
            <w:tcW w:w="170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нет</w:t>
            </w:r>
          </w:p>
        </w:tc>
      </w:tr>
      <w:tr w:rsidR="008E704D" w:rsidRPr="00E93342"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2.6.3</w:t>
            </w:r>
          </w:p>
        </w:tc>
        <w:tc>
          <w:tcPr>
            <w:tcW w:w="6917"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нет</w:t>
            </w:r>
          </w:p>
        </w:tc>
      </w:tr>
      <w:tr w:rsidR="008E704D" w:rsidRPr="00E93342"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2.6.4</w:t>
            </w:r>
          </w:p>
        </w:tc>
        <w:tc>
          <w:tcPr>
            <w:tcW w:w="6917"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нет</w:t>
            </w:r>
          </w:p>
        </w:tc>
      </w:tr>
      <w:tr w:rsidR="008E704D" w:rsidRPr="00E93342"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2.6.5</w:t>
            </w:r>
          </w:p>
        </w:tc>
        <w:tc>
          <w:tcPr>
            <w:tcW w:w="6917"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right w:val="single" w:sz="4" w:space="0" w:color="auto"/>
            </w:tcBorders>
            <w:hideMark/>
          </w:tcPr>
          <w:p w:rsidR="008E704D" w:rsidRPr="00E93342"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E93342">
              <w:rPr>
                <w:rFonts w:ascii="Times New Roman" w:hAnsi="Times New Roman" w:cs="Times New Roman"/>
                <w:sz w:val="24"/>
                <w:szCs w:val="24"/>
              </w:rPr>
              <w:t>нет</w:t>
            </w:r>
          </w:p>
        </w:tc>
      </w:tr>
      <w:tr w:rsidR="008E704D" w:rsidRPr="005112CC" w:rsidTr="00380699">
        <w:tc>
          <w:tcPr>
            <w:tcW w:w="1021" w:type="dxa"/>
            <w:tcBorders>
              <w:top w:val="single" w:sz="4" w:space="0" w:color="auto"/>
              <w:left w:val="single" w:sz="4" w:space="0" w:color="auto"/>
              <w:bottom w:val="single" w:sz="4" w:space="0" w:color="auto"/>
              <w:right w:val="single" w:sz="4" w:space="0" w:color="auto"/>
            </w:tcBorders>
            <w:hideMark/>
          </w:tcPr>
          <w:p w:rsidR="008E704D" w:rsidRPr="009441B6"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9441B6">
              <w:rPr>
                <w:rFonts w:ascii="Times New Roman" w:hAnsi="Times New Roman" w:cs="Times New Roman"/>
                <w:sz w:val="24"/>
                <w:szCs w:val="24"/>
              </w:rPr>
              <w:t>2.7</w:t>
            </w:r>
          </w:p>
        </w:tc>
        <w:tc>
          <w:tcPr>
            <w:tcW w:w="6917" w:type="dxa"/>
            <w:tcBorders>
              <w:top w:val="single" w:sz="4" w:space="0" w:color="auto"/>
              <w:left w:val="single" w:sz="4" w:space="0" w:color="auto"/>
              <w:bottom w:val="single" w:sz="4" w:space="0" w:color="auto"/>
              <w:right w:val="single" w:sz="4" w:space="0" w:color="auto"/>
            </w:tcBorders>
            <w:hideMark/>
          </w:tcPr>
          <w:p w:rsidR="008E704D" w:rsidRPr="009441B6" w:rsidRDefault="008E704D" w:rsidP="00D84575">
            <w:pPr>
              <w:widowControl w:val="0"/>
              <w:autoSpaceDE w:val="0"/>
              <w:autoSpaceDN w:val="0"/>
              <w:adjustRightInd w:val="0"/>
              <w:spacing w:after="0" w:line="240" w:lineRule="auto"/>
              <w:rPr>
                <w:rFonts w:ascii="Times New Roman" w:hAnsi="Times New Roman" w:cs="Times New Roman"/>
                <w:sz w:val="24"/>
                <w:szCs w:val="24"/>
              </w:rPr>
            </w:pPr>
            <w:r w:rsidRPr="009441B6">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8E704D" w:rsidRPr="00A24534" w:rsidRDefault="008E704D" w:rsidP="009441B6">
            <w:pPr>
              <w:widowControl w:val="0"/>
              <w:autoSpaceDE w:val="0"/>
              <w:autoSpaceDN w:val="0"/>
              <w:adjustRightInd w:val="0"/>
              <w:spacing w:after="0" w:line="240" w:lineRule="auto"/>
              <w:rPr>
                <w:rFonts w:ascii="Times New Roman" w:hAnsi="Times New Roman" w:cs="Times New Roman"/>
                <w:sz w:val="24"/>
                <w:szCs w:val="24"/>
                <w:lang w:val="en-US"/>
              </w:rPr>
            </w:pPr>
            <w:r w:rsidRPr="009441B6">
              <w:rPr>
                <w:rFonts w:ascii="Times New Roman" w:hAnsi="Times New Roman" w:cs="Times New Roman"/>
                <w:sz w:val="24"/>
                <w:szCs w:val="24"/>
              </w:rPr>
              <w:t>4</w:t>
            </w:r>
            <w:r w:rsidR="009441B6">
              <w:rPr>
                <w:rFonts w:ascii="Times New Roman" w:hAnsi="Times New Roman" w:cs="Times New Roman"/>
                <w:sz w:val="24"/>
                <w:szCs w:val="24"/>
              </w:rPr>
              <w:t>31</w:t>
            </w:r>
            <w:r w:rsidRPr="009441B6">
              <w:rPr>
                <w:rFonts w:ascii="Times New Roman" w:hAnsi="Times New Roman" w:cs="Times New Roman"/>
                <w:sz w:val="24"/>
                <w:szCs w:val="24"/>
              </w:rPr>
              <w:t>/</w:t>
            </w:r>
            <w:r w:rsidR="009441B6">
              <w:rPr>
                <w:rFonts w:ascii="Times New Roman" w:hAnsi="Times New Roman" w:cs="Times New Roman"/>
                <w:sz w:val="24"/>
                <w:szCs w:val="24"/>
              </w:rPr>
              <w:t>7,7</w:t>
            </w:r>
            <w:r w:rsidRPr="009441B6">
              <w:rPr>
                <w:rFonts w:ascii="Times New Roman" w:hAnsi="Times New Roman" w:cs="Times New Roman"/>
                <w:sz w:val="24"/>
                <w:szCs w:val="24"/>
              </w:rPr>
              <w:t>%</w:t>
            </w:r>
          </w:p>
        </w:tc>
      </w:tr>
    </w:tbl>
    <w:p w:rsidR="00D84575" w:rsidRDefault="00D84575" w:rsidP="00D84575">
      <w:pPr>
        <w:pStyle w:val="a7"/>
        <w:spacing w:line="240" w:lineRule="auto"/>
        <w:ind w:firstLine="0"/>
        <w:jc w:val="center"/>
        <w:rPr>
          <w:b/>
          <w:sz w:val="24"/>
          <w:highlight w:val="yellow"/>
        </w:rPr>
      </w:pPr>
    </w:p>
    <w:p w:rsidR="00380699" w:rsidRDefault="00380699" w:rsidP="00D84575">
      <w:pPr>
        <w:pStyle w:val="a7"/>
        <w:spacing w:line="240" w:lineRule="auto"/>
        <w:ind w:firstLine="0"/>
        <w:jc w:val="center"/>
        <w:rPr>
          <w:b/>
          <w:sz w:val="24"/>
        </w:rPr>
        <w:sectPr w:rsidR="00380699" w:rsidSect="00380699">
          <w:pgSz w:w="11906" w:h="16838"/>
          <w:pgMar w:top="1134" w:right="1276" w:bottom="1134" w:left="1134" w:header="284" w:footer="709" w:gutter="0"/>
          <w:cols w:space="708"/>
          <w:docGrid w:linePitch="360"/>
        </w:sectPr>
      </w:pPr>
    </w:p>
    <w:p w:rsidR="008E704D" w:rsidRPr="001F198B" w:rsidRDefault="00D84575" w:rsidP="00D84575">
      <w:pPr>
        <w:pStyle w:val="a7"/>
        <w:spacing w:line="240" w:lineRule="auto"/>
        <w:ind w:firstLine="0"/>
        <w:jc w:val="center"/>
        <w:rPr>
          <w:b/>
          <w:sz w:val="24"/>
        </w:rPr>
      </w:pPr>
      <w:r w:rsidRPr="001F198B">
        <w:rPr>
          <w:b/>
          <w:sz w:val="24"/>
        </w:rPr>
        <w:lastRenderedPageBreak/>
        <w:t xml:space="preserve">Общие выводы по результатам самоанализа деятельности </w:t>
      </w:r>
      <w:r w:rsidRPr="001F198B">
        <w:rPr>
          <w:b/>
          <w:sz w:val="24"/>
        </w:rPr>
        <w:br/>
        <w:t xml:space="preserve">Муниципального автономного учреждения дополнительного образования </w:t>
      </w:r>
      <w:r w:rsidRPr="001F198B">
        <w:rPr>
          <w:b/>
          <w:sz w:val="24"/>
        </w:rPr>
        <w:br/>
        <w:t xml:space="preserve">«Центр детского творчества «Юность» г. Перми </w:t>
      </w:r>
      <w:r w:rsidRPr="001F198B">
        <w:rPr>
          <w:b/>
          <w:sz w:val="24"/>
        </w:rPr>
        <w:br/>
        <w:t>за 201</w:t>
      </w:r>
      <w:r w:rsidR="004C033B">
        <w:rPr>
          <w:b/>
          <w:sz w:val="24"/>
        </w:rPr>
        <w:t>9</w:t>
      </w:r>
      <w:r w:rsidRPr="001F198B">
        <w:rPr>
          <w:b/>
          <w:sz w:val="24"/>
        </w:rPr>
        <w:t xml:space="preserve"> год</w:t>
      </w:r>
    </w:p>
    <w:p w:rsidR="00D84575" w:rsidRPr="001F198B" w:rsidRDefault="00D84575" w:rsidP="00D84575">
      <w:pPr>
        <w:pStyle w:val="a7"/>
        <w:spacing w:line="240" w:lineRule="auto"/>
        <w:ind w:firstLine="0"/>
        <w:jc w:val="center"/>
        <w:rPr>
          <w:b/>
          <w:sz w:val="24"/>
        </w:rPr>
      </w:pPr>
    </w:p>
    <w:p w:rsidR="00D77048" w:rsidRPr="001F198B" w:rsidRDefault="00666884" w:rsidP="00666884">
      <w:pPr>
        <w:pStyle w:val="a7"/>
        <w:numPr>
          <w:ilvl w:val="0"/>
          <w:numId w:val="32"/>
        </w:numPr>
        <w:spacing w:line="276" w:lineRule="auto"/>
        <w:rPr>
          <w:sz w:val="24"/>
        </w:rPr>
      </w:pPr>
      <w:r w:rsidRPr="001F198B">
        <w:rPr>
          <w:sz w:val="24"/>
        </w:rPr>
        <w:t xml:space="preserve">Муниципальное задание </w:t>
      </w:r>
      <w:r w:rsidR="00D77048" w:rsidRPr="001F198B">
        <w:rPr>
          <w:sz w:val="24"/>
        </w:rPr>
        <w:t>на 201</w:t>
      </w:r>
      <w:r w:rsidR="004C033B">
        <w:rPr>
          <w:sz w:val="24"/>
        </w:rPr>
        <w:t>9</w:t>
      </w:r>
      <w:r w:rsidR="00D77048" w:rsidRPr="001F198B">
        <w:rPr>
          <w:sz w:val="24"/>
        </w:rPr>
        <w:t xml:space="preserve"> год </w:t>
      </w:r>
      <w:r w:rsidRPr="001F198B">
        <w:rPr>
          <w:sz w:val="24"/>
        </w:rPr>
        <w:t>в</w:t>
      </w:r>
      <w:r w:rsidR="00D77048" w:rsidRPr="001F198B">
        <w:rPr>
          <w:sz w:val="24"/>
        </w:rPr>
        <w:t xml:space="preserve"> качественных и объёмных показателях выполнено полностью.</w:t>
      </w:r>
    </w:p>
    <w:p w:rsidR="00B0662C" w:rsidRPr="002E20BF" w:rsidRDefault="003F3746" w:rsidP="00B0662C">
      <w:pPr>
        <w:pStyle w:val="aa"/>
        <w:numPr>
          <w:ilvl w:val="0"/>
          <w:numId w:val="32"/>
        </w:numPr>
        <w:spacing w:after="0"/>
        <w:ind w:right="-5"/>
        <w:jc w:val="both"/>
        <w:rPr>
          <w:rFonts w:ascii="Times New Roman" w:hAnsi="Times New Roman"/>
          <w:b/>
          <w:sz w:val="24"/>
          <w:szCs w:val="24"/>
        </w:rPr>
      </w:pPr>
      <w:r w:rsidRPr="002E20BF">
        <w:rPr>
          <w:rFonts w:ascii="Times New Roman" w:eastAsia="Calibri" w:hAnsi="Times New Roman"/>
          <w:sz w:val="24"/>
          <w:szCs w:val="24"/>
          <w:lang w:eastAsia="en-US"/>
        </w:rPr>
        <w:t>Сохранено многообразие видов и направлений деятельности (реализация</w:t>
      </w:r>
      <w:r w:rsidR="004C033B" w:rsidRPr="002E20BF">
        <w:rPr>
          <w:rFonts w:ascii="Times New Roman" w:eastAsia="Calibri" w:hAnsi="Times New Roman"/>
          <w:sz w:val="24"/>
          <w:szCs w:val="24"/>
          <w:lang w:eastAsia="en-US"/>
        </w:rPr>
        <w:t xml:space="preserve"> </w:t>
      </w:r>
      <w:r w:rsidRPr="002E20BF">
        <w:rPr>
          <w:rFonts w:ascii="Times New Roman" w:eastAsia="Calibri" w:hAnsi="Times New Roman"/>
          <w:sz w:val="24"/>
          <w:szCs w:val="24"/>
          <w:lang w:eastAsia="en-US"/>
        </w:rPr>
        <w:t>1</w:t>
      </w:r>
      <w:r w:rsidR="004C033B" w:rsidRPr="002E20BF">
        <w:rPr>
          <w:rFonts w:ascii="Times New Roman" w:eastAsia="Calibri" w:hAnsi="Times New Roman"/>
          <w:sz w:val="24"/>
          <w:szCs w:val="24"/>
          <w:lang w:eastAsia="en-US"/>
        </w:rPr>
        <w:t>25</w:t>
      </w:r>
      <w:r w:rsidRPr="002E20BF">
        <w:rPr>
          <w:rFonts w:ascii="Times New Roman" w:eastAsia="Calibri" w:hAnsi="Times New Roman"/>
          <w:sz w:val="24"/>
          <w:szCs w:val="24"/>
          <w:lang w:eastAsia="en-US"/>
        </w:rPr>
        <w:t xml:space="preserve"> дополнительных общеразвивающих программ шести направленностей</w:t>
      </w:r>
      <w:r w:rsidR="004C033B" w:rsidRPr="002E20BF">
        <w:rPr>
          <w:rFonts w:ascii="Times New Roman" w:eastAsia="Calibri" w:hAnsi="Times New Roman"/>
          <w:sz w:val="24"/>
          <w:szCs w:val="24"/>
          <w:lang w:eastAsia="en-US"/>
        </w:rPr>
        <w:t>, включая краткосрочные программы и программы профессиональных проб</w:t>
      </w:r>
      <w:r w:rsidRPr="002E20BF">
        <w:rPr>
          <w:rFonts w:ascii="Times New Roman" w:eastAsia="Calibri" w:hAnsi="Times New Roman"/>
          <w:sz w:val="24"/>
          <w:szCs w:val="24"/>
          <w:lang w:eastAsia="en-US"/>
        </w:rPr>
        <w:t xml:space="preserve">). </w:t>
      </w:r>
    </w:p>
    <w:p w:rsidR="00B0662C" w:rsidRPr="002E20BF" w:rsidRDefault="005F6441" w:rsidP="00B0662C">
      <w:pPr>
        <w:pStyle w:val="aa"/>
        <w:numPr>
          <w:ilvl w:val="0"/>
          <w:numId w:val="32"/>
        </w:numPr>
        <w:spacing w:after="0"/>
        <w:ind w:right="-5"/>
        <w:jc w:val="both"/>
        <w:rPr>
          <w:rStyle w:val="33"/>
          <w:rFonts w:ascii="Times New Roman" w:hAnsi="Times New Roman" w:cs="Times New Roman"/>
          <w:bCs w:val="0"/>
          <w:sz w:val="24"/>
          <w:szCs w:val="24"/>
          <w:shd w:val="clear" w:color="auto" w:fill="auto"/>
        </w:rPr>
      </w:pPr>
      <w:r w:rsidRPr="002E20BF">
        <w:rPr>
          <w:rFonts w:ascii="Times New Roman" w:eastAsia="Calibri" w:hAnsi="Times New Roman"/>
          <w:sz w:val="24"/>
          <w:szCs w:val="24"/>
          <w:lang w:eastAsia="en-US"/>
        </w:rPr>
        <w:t>Подтверждается высокий уровень предъявления качества результата ЦДТ «Юность» на региональном, всероссийском и международном уровнях</w:t>
      </w:r>
      <w:r w:rsidR="00BB3718" w:rsidRPr="002E20BF">
        <w:rPr>
          <w:rFonts w:ascii="Times New Roman" w:eastAsia="Calibri" w:hAnsi="Times New Roman"/>
          <w:sz w:val="24"/>
          <w:szCs w:val="24"/>
          <w:lang w:eastAsia="en-US"/>
        </w:rPr>
        <w:t>.</w:t>
      </w:r>
      <w:r w:rsidR="00B0662C" w:rsidRPr="002E20BF">
        <w:rPr>
          <w:rStyle w:val="33"/>
          <w:rFonts w:ascii="Times New Roman" w:hAnsi="Times New Roman" w:cs="Times New Roman"/>
          <w:b w:val="0"/>
          <w:sz w:val="24"/>
          <w:szCs w:val="24"/>
        </w:rPr>
        <w:t xml:space="preserve"> </w:t>
      </w:r>
    </w:p>
    <w:p w:rsidR="00B0662C" w:rsidRPr="002E20BF" w:rsidRDefault="00B0662C" w:rsidP="00B0662C">
      <w:pPr>
        <w:pStyle w:val="aa"/>
        <w:numPr>
          <w:ilvl w:val="0"/>
          <w:numId w:val="32"/>
        </w:numPr>
        <w:spacing w:after="0"/>
        <w:ind w:right="-5"/>
        <w:jc w:val="both"/>
        <w:rPr>
          <w:rFonts w:ascii="Times New Roman" w:hAnsi="Times New Roman"/>
          <w:b/>
          <w:sz w:val="24"/>
          <w:szCs w:val="24"/>
        </w:rPr>
      </w:pPr>
      <w:r w:rsidRPr="002E20BF">
        <w:rPr>
          <w:rStyle w:val="33"/>
          <w:rFonts w:ascii="Times New Roman" w:hAnsi="Times New Roman" w:cs="Times New Roman"/>
          <w:b w:val="0"/>
          <w:sz w:val="24"/>
          <w:szCs w:val="24"/>
        </w:rPr>
        <w:t>По-прежнему</w:t>
      </w:r>
      <w:r w:rsidRPr="002E20BF">
        <w:rPr>
          <w:rFonts w:ascii="Times New Roman" w:hAnsi="Times New Roman"/>
          <w:sz w:val="24"/>
          <w:szCs w:val="24"/>
        </w:rPr>
        <w:t xml:space="preserve"> наибольшая доля учащихся</w:t>
      </w:r>
      <w:r w:rsidRPr="002E20BF">
        <w:rPr>
          <w:rStyle w:val="33"/>
          <w:rFonts w:ascii="Times New Roman" w:hAnsi="Times New Roman" w:cs="Times New Roman"/>
          <w:sz w:val="24"/>
          <w:szCs w:val="24"/>
        </w:rPr>
        <w:t xml:space="preserve"> </w:t>
      </w:r>
      <w:r w:rsidRPr="002E20BF">
        <w:rPr>
          <w:rFonts w:ascii="Times New Roman" w:hAnsi="Times New Roman"/>
          <w:sz w:val="24"/>
          <w:szCs w:val="24"/>
        </w:rPr>
        <w:t>отмечается в детских объединениях художественной направленности</w:t>
      </w:r>
      <w:r w:rsidR="001E1301" w:rsidRPr="002E20BF">
        <w:rPr>
          <w:rFonts w:ascii="Times New Roman" w:hAnsi="Times New Roman"/>
          <w:sz w:val="24"/>
          <w:szCs w:val="24"/>
        </w:rPr>
        <w:t xml:space="preserve"> (</w:t>
      </w:r>
      <w:r w:rsidR="004C033B" w:rsidRPr="002E20BF">
        <w:rPr>
          <w:rFonts w:ascii="Times New Roman" w:hAnsi="Times New Roman"/>
          <w:sz w:val="24"/>
          <w:szCs w:val="24"/>
        </w:rPr>
        <w:t>49,4</w:t>
      </w:r>
      <w:r w:rsidR="001E1301" w:rsidRPr="002E20BF">
        <w:rPr>
          <w:rFonts w:ascii="Times New Roman" w:hAnsi="Times New Roman"/>
          <w:sz w:val="24"/>
          <w:szCs w:val="24"/>
        </w:rPr>
        <w:t>%)</w:t>
      </w:r>
      <w:r w:rsidRPr="002E20BF">
        <w:rPr>
          <w:rFonts w:ascii="Times New Roman" w:hAnsi="Times New Roman"/>
          <w:sz w:val="24"/>
          <w:szCs w:val="24"/>
        </w:rPr>
        <w:t xml:space="preserve">. </w:t>
      </w:r>
    </w:p>
    <w:p w:rsidR="004C033B" w:rsidRPr="002E20BF" w:rsidRDefault="00B0662C" w:rsidP="004C033B">
      <w:pPr>
        <w:pStyle w:val="aa"/>
        <w:numPr>
          <w:ilvl w:val="0"/>
          <w:numId w:val="32"/>
        </w:numPr>
        <w:spacing w:after="0"/>
        <w:ind w:right="-5"/>
        <w:jc w:val="both"/>
        <w:rPr>
          <w:rFonts w:ascii="Times New Roman" w:hAnsi="Times New Roman"/>
          <w:b/>
          <w:sz w:val="24"/>
          <w:szCs w:val="24"/>
        </w:rPr>
      </w:pPr>
      <w:r w:rsidRPr="002E20BF">
        <w:rPr>
          <w:rFonts w:ascii="Times New Roman" w:hAnsi="Times New Roman"/>
          <w:sz w:val="24"/>
          <w:szCs w:val="24"/>
        </w:rPr>
        <w:t xml:space="preserve">Наблюдается увеличение доли учащихся в группах </w:t>
      </w:r>
      <w:r w:rsidR="004C033B" w:rsidRPr="002E20BF">
        <w:rPr>
          <w:rFonts w:ascii="Times New Roman" w:hAnsi="Times New Roman"/>
          <w:sz w:val="24"/>
          <w:szCs w:val="24"/>
        </w:rPr>
        <w:t>физкультурно-спортивной (на 2,9%), естественнонаучной (на 0,1%) направленности.</w:t>
      </w:r>
    </w:p>
    <w:p w:rsidR="00B0662C" w:rsidRPr="002E20BF" w:rsidRDefault="00B0662C" w:rsidP="00B0662C">
      <w:pPr>
        <w:pStyle w:val="aa"/>
        <w:numPr>
          <w:ilvl w:val="0"/>
          <w:numId w:val="32"/>
        </w:numPr>
        <w:spacing w:after="0"/>
        <w:ind w:right="-5"/>
        <w:jc w:val="both"/>
        <w:rPr>
          <w:rFonts w:ascii="Times New Roman" w:hAnsi="Times New Roman"/>
          <w:b/>
          <w:sz w:val="24"/>
          <w:szCs w:val="24"/>
        </w:rPr>
      </w:pPr>
      <w:r w:rsidRPr="002E20BF">
        <w:rPr>
          <w:rFonts w:ascii="Times New Roman" w:hAnsi="Times New Roman"/>
          <w:sz w:val="24"/>
          <w:szCs w:val="24"/>
        </w:rPr>
        <w:t>Контингент детей, получающих</w:t>
      </w:r>
      <w:r w:rsidR="000002F4" w:rsidRPr="002E20BF">
        <w:rPr>
          <w:rFonts w:ascii="Times New Roman" w:hAnsi="Times New Roman"/>
          <w:sz w:val="24"/>
          <w:szCs w:val="24"/>
        </w:rPr>
        <w:t xml:space="preserve"> образовательные</w:t>
      </w:r>
      <w:r w:rsidRPr="002E20BF">
        <w:rPr>
          <w:rFonts w:ascii="Times New Roman" w:hAnsi="Times New Roman"/>
          <w:sz w:val="24"/>
          <w:szCs w:val="24"/>
        </w:rPr>
        <w:t xml:space="preserve"> услуги по сравнению с предыдущим годом увеличился на </w:t>
      </w:r>
      <w:r w:rsidR="004C033B" w:rsidRPr="002E20BF">
        <w:rPr>
          <w:rFonts w:ascii="Times New Roman" w:hAnsi="Times New Roman"/>
          <w:sz w:val="24"/>
          <w:szCs w:val="24"/>
        </w:rPr>
        <w:t>5%</w:t>
      </w:r>
      <w:r w:rsidRPr="002E20BF">
        <w:rPr>
          <w:rFonts w:ascii="Times New Roman" w:hAnsi="Times New Roman"/>
          <w:sz w:val="24"/>
          <w:szCs w:val="24"/>
        </w:rPr>
        <w:t>.</w:t>
      </w:r>
    </w:p>
    <w:p w:rsidR="004E726D" w:rsidRPr="002E20BF" w:rsidRDefault="004E726D" w:rsidP="004E726D">
      <w:pPr>
        <w:pStyle w:val="aa"/>
        <w:numPr>
          <w:ilvl w:val="0"/>
          <w:numId w:val="32"/>
        </w:numPr>
        <w:spacing w:after="0"/>
        <w:jc w:val="both"/>
        <w:rPr>
          <w:rFonts w:ascii="Times New Roman" w:hAnsi="Times New Roman"/>
          <w:sz w:val="24"/>
          <w:szCs w:val="24"/>
        </w:rPr>
      </w:pPr>
      <w:r w:rsidRPr="002E20BF">
        <w:rPr>
          <w:rFonts w:ascii="Times New Roman" w:hAnsi="Times New Roman"/>
          <w:sz w:val="24"/>
          <w:szCs w:val="24"/>
        </w:rPr>
        <w:t>Стабильна доля детей «группы риска» и СОП. В 201</w:t>
      </w:r>
      <w:r w:rsidR="00106FC7" w:rsidRPr="002E20BF">
        <w:rPr>
          <w:rFonts w:ascii="Times New Roman" w:hAnsi="Times New Roman"/>
          <w:sz w:val="24"/>
          <w:szCs w:val="24"/>
        </w:rPr>
        <w:t>9</w:t>
      </w:r>
      <w:r w:rsidRPr="002E20BF">
        <w:rPr>
          <w:rFonts w:ascii="Times New Roman" w:hAnsi="Times New Roman"/>
          <w:sz w:val="24"/>
          <w:szCs w:val="24"/>
        </w:rPr>
        <w:t xml:space="preserve"> году в </w:t>
      </w:r>
      <w:r w:rsidR="00106FC7" w:rsidRPr="002E20BF">
        <w:rPr>
          <w:rFonts w:ascii="Times New Roman" w:hAnsi="Times New Roman"/>
          <w:sz w:val="24"/>
          <w:szCs w:val="24"/>
        </w:rPr>
        <w:t>к</w:t>
      </w:r>
      <w:r w:rsidRPr="002E20BF">
        <w:rPr>
          <w:rFonts w:ascii="Times New Roman" w:hAnsi="Times New Roman"/>
          <w:sz w:val="24"/>
          <w:szCs w:val="24"/>
        </w:rPr>
        <w:t xml:space="preserve">оллективах МАУ ДО ЦДТ «Юность» занималось </w:t>
      </w:r>
      <w:r w:rsidR="00106FC7" w:rsidRPr="002E20BF">
        <w:rPr>
          <w:rFonts w:ascii="Times New Roman" w:hAnsi="Times New Roman"/>
          <w:sz w:val="24"/>
          <w:szCs w:val="24"/>
        </w:rPr>
        <w:t xml:space="preserve">214 </w:t>
      </w:r>
      <w:r w:rsidRPr="002E20BF">
        <w:rPr>
          <w:rFonts w:ascii="Times New Roman" w:hAnsi="Times New Roman"/>
          <w:sz w:val="24"/>
          <w:szCs w:val="24"/>
        </w:rPr>
        <w:t xml:space="preserve">учащихся, что составляет </w:t>
      </w:r>
      <w:r w:rsidR="00106FC7" w:rsidRPr="002E20BF">
        <w:rPr>
          <w:rFonts w:ascii="Times New Roman" w:hAnsi="Times New Roman"/>
          <w:sz w:val="24"/>
          <w:szCs w:val="24"/>
        </w:rPr>
        <w:t>3,8%</w:t>
      </w:r>
      <w:r w:rsidRPr="002E20BF">
        <w:rPr>
          <w:rFonts w:ascii="Times New Roman" w:hAnsi="Times New Roman"/>
          <w:sz w:val="24"/>
          <w:szCs w:val="24"/>
        </w:rPr>
        <w:t xml:space="preserve"> от общего контингента учащихся (в 201</w:t>
      </w:r>
      <w:r w:rsidR="00106FC7" w:rsidRPr="002E20BF">
        <w:rPr>
          <w:rFonts w:ascii="Times New Roman" w:hAnsi="Times New Roman"/>
          <w:sz w:val="24"/>
          <w:szCs w:val="24"/>
        </w:rPr>
        <w:t>8</w:t>
      </w:r>
      <w:r w:rsidRPr="002E20BF">
        <w:rPr>
          <w:rFonts w:ascii="Times New Roman" w:hAnsi="Times New Roman"/>
          <w:sz w:val="24"/>
          <w:szCs w:val="24"/>
        </w:rPr>
        <w:t xml:space="preserve"> г. – </w:t>
      </w:r>
      <w:r w:rsidR="00106FC7" w:rsidRPr="002E20BF">
        <w:rPr>
          <w:rFonts w:ascii="Times New Roman" w:hAnsi="Times New Roman"/>
          <w:sz w:val="24"/>
          <w:szCs w:val="24"/>
        </w:rPr>
        <w:t>233 ребенка, 4,3%).</w:t>
      </w:r>
    </w:p>
    <w:p w:rsidR="00106FC7" w:rsidRPr="002E20BF" w:rsidRDefault="00106FC7" w:rsidP="004E726D">
      <w:pPr>
        <w:pStyle w:val="aa"/>
        <w:numPr>
          <w:ilvl w:val="0"/>
          <w:numId w:val="32"/>
        </w:numPr>
        <w:spacing w:after="0"/>
        <w:jc w:val="both"/>
        <w:rPr>
          <w:rFonts w:ascii="Times New Roman" w:hAnsi="Times New Roman"/>
          <w:sz w:val="24"/>
          <w:szCs w:val="24"/>
        </w:rPr>
      </w:pPr>
      <w:r w:rsidRPr="002E20BF">
        <w:rPr>
          <w:rFonts w:ascii="Times New Roman" w:hAnsi="Times New Roman"/>
          <w:sz w:val="24"/>
          <w:szCs w:val="24"/>
        </w:rPr>
        <w:t>Количество обучающихся с ограниченными возможностями здоровья в 2019 году увеличилось до 163 человек (в 2018 году было 131).</w:t>
      </w:r>
    </w:p>
    <w:p w:rsidR="00106FC7" w:rsidRPr="002E20BF" w:rsidRDefault="00106FC7" w:rsidP="003F3746">
      <w:pPr>
        <w:pStyle w:val="aa"/>
        <w:numPr>
          <w:ilvl w:val="0"/>
          <w:numId w:val="32"/>
        </w:numPr>
        <w:spacing w:after="0"/>
        <w:jc w:val="both"/>
        <w:rPr>
          <w:rFonts w:ascii="Times New Roman" w:eastAsia="Calibri" w:hAnsi="Times New Roman"/>
          <w:sz w:val="24"/>
          <w:szCs w:val="24"/>
          <w:lang w:eastAsia="en-US"/>
        </w:rPr>
      </w:pPr>
      <w:r w:rsidRPr="002E20BF">
        <w:rPr>
          <w:rFonts w:ascii="Times New Roman" w:hAnsi="Times New Roman"/>
          <w:sz w:val="24"/>
          <w:szCs w:val="24"/>
        </w:rPr>
        <w:t>Существенно возросла доля призеров и победителей конкурсов регионального, федерального и международного уровня (на 27,7%).</w:t>
      </w:r>
    </w:p>
    <w:p w:rsidR="005F6441" w:rsidRPr="002E20BF" w:rsidRDefault="00425BB5" w:rsidP="003F3746">
      <w:pPr>
        <w:pStyle w:val="aa"/>
        <w:numPr>
          <w:ilvl w:val="0"/>
          <w:numId w:val="32"/>
        </w:numPr>
        <w:spacing w:after="0"/>
        <w:jc w:val="both"/>
        <w:rPr>
          <w:rFonts w:ascii="Times New Roman" w:eastAsia="Calibri" w:hAnsi="Times New Roman"/>
          <w:sz w:val="24"/>
          <w:szCs w:val="24"/>
          <w:lang w:eastAsia="en-US"/>
        </w:rPr>
      </w:pPr>
      <w:r w:rsidRPr="002E20BF">
        <w:rPr>
          <w:rFonts w:ascii="Times New Roman" w:hAnsi="Times New Roman"/>
          <w:color w:val="000000"/>
          <w:sz w:val="24"/>
          <w:szCs w:val="24"/>
        </w:rPr>
        <w:t>Укомплектованность МАУ ДО ЦДТ «Юность» педагогическими кадрами, административным, учебно-вспомогательным и обслуживающим персоналом составляет 100%</w:t>
      </w:r>
      <w:r w:rsidR="00106FC7" w:rsidRPr="002E20BF">
        <w:rPr>
          <w:rFonts w:ascii="Times New Roman" w:hAnsi="Times New Roman"/>
          <w:color w:val="000000"/>
          <w:sz w:val="24"/>
          <w:szCs w:val="24"/>
        </w:rPr>
        <w:t>.</w:t>
      </w:r>
    </w:p>
    <w:p w:rsidR="00032A3B" w:rsidRPr="002E20BF" w:rsidRDefault="00032A3B" w:rsidP="008B139A">
      <w:pPr>
        <w:pStyle w:val="aa"/>
        <w:numPr>
          <w:ilvl w:val="0"/>
          <w:numId w:val="32"/>
        </w:numPr>
        <w:autoSpaceDE w:val="0"/>
        <w:autoSpaceDN w:val="0"/>
        <w:adjustRightInd w:val="0"/>
        <w:spacing w:after="0"/>
        <w:jc w:val="both"/>
        <w:rPr>
          <w:rFonts w:ascii="Times New Roman" w:hAnsi="Times New Roman"/>
          <w:color w:val="000000"/>
          <w:sz w:val="24"/>
          <w:szCs w:val="24"/>
        </w:rPr>
      </w:pPr>
      <w:r w:rsidRPr="002E20BF">
        <w:rPr>
          <w:rFonts w:ascii="Times New Roman" w:hAnsi="Times New Roman"/>
          <w:color w:val="000000"/>
          <w:sz w:val="24"/>
          <w:szCs w:val="24"/>
        </w:rPr>
        <w:t>В сравнении с показателями за 201</w:t>
      </w:r>
      <w:r w:rsidR="00106FC7" w:rsidRPr="002E20BF">
        <w:rPr>
          <w:rFonts w:ascii="Times New Roman" w:hAnsi="Times New Roman"/>
          <w:color w:val="000000"/>
          <w:sz w:val="24"/>
          <w:szCs w:val="24"/>
        </w:rPr>
        <w:t>8</w:t>
      </w:r>
      <w:r w:rsidRPr="002E20BF">
        <w:rPr>
          <w:rFonts w:ascii="Times New Roman" w:hAnsi="Times New Roman"/>
          <w:color w:val="000000"/>
          <w:sz w:val="24"/>
          <w:szCs w:val="24"/>
        </w:rPr>
        <w:t xml:space="preserve"> год в 201</w:t>
      </w:r>
      <w:r w:rsidR="00106FC7" w:rsidRPr="002E20BF">
        <w:rPr>
          <w:rFonts w:ascii="Times New Roman" w:hAnsi="Times New Roman"/>
          <w:color w:val="000000"/>
          <w:sz w:val="24"/>
          <w:szCs w:val="24"/>
        </w:rPr>
        <w:t>9</w:t>
      </w:r>
      <w:r w:rsidRPr="002E20BF">
        <w:rPr>
          <w:rFonts w:ascii="Times New Roman" w:hAnsi="Times New Roman"/>
          <w:color w:val="000000"/>
          <w:sz w:val="24"/>
          <w:szCs w:val="24"/>
        </w:rPr>
        <w:t xml:space="preserve"> году отмечен рост доли педагогов, аттестованных на </w:t>
      </w:r>
      <w:r w:rsidR="008B139A" w:rsidRPr="002E20BF">
        <w:rPr>
          <w:rFonts w:ascii="Times New Roman" w:hAnsi="Times New Roman"/>
          <w:color w:val="000000"/>
          <w:sz w:val="24"/>
          <w:szCs w:val="24"/>
        </w:rPr>
        <w:t>в</w:t>
      </w:r>
      <w:r w:rsidRPr="002E20BF">
        <w:rPr>
          <w:rFonts w:ascii="Times New Roman" w:hAnsi="Times New Roman"/>
          <w:color w:val="000000"/>
          <w:sz w:val="24"/>
          <w:szCs w:val="24"/>
        </w:rPr>
        <w:t xml:space="preserve">ысшую и </w:t>
      </w:r>
      <w:r w:rsidRPr="002E20BF">
        <w:rPr>
          <w:rFonts w:ascii="Times New Roman" w:hAnsi="Times New Roman"/>
          <w:color w:val="000000"/>
          <w:sz w:val="24"/>
          <w:szCs w:val="24"/>
          <w:lang w:val="en-US"/>
        </w:rPr>
        <w:t>I</w:t>
      </w:r>
      <w:r w:rsidRPr="002E20BF">
        <w:rPr>
          <w:rFonts w:ascii="Times New Roman" w:hAnsi="Times New Roman"/>
          <w:color w:val="000000"/>
          <w:sz w:val="24"/>
          <w:szCs w:val="24"/>
        </w:rPr>
        <w:t xml:space="preserve"> квалификационн</w:t>
      </w:r>
      <w:r w:rsidR="008B139A" w:rsidRPr="002E20BF">
        <w:rPr>
          <w:rFonts w:ascii="Times New Roman" w:hAnsi="Times New Roman"/>
          <w:color w:val="000000"/>
          <w:sz w:val="24"/>
          <w:szCs w:val="24"/>
        </w:rPr>
        <w:t xml:space="preserve">ые </w:t>
      </w:r>
      <w:r w:rsidRPr="002E20BF">
        <w:rPr>
          <w:rFonts w:ascii="Times New Roman" w:hAnsi="Times New Roman"/>
          <w:color w:val="000000"/>
          <w:sz w:val="24"/>
          <w:szCs w:val="24"/>
        </w:rPr>
        <w:t>категори</w:t>
      </w:r>
      <w:r w:rsidR="008B139A" w:rsidRPr="002E20BF">
        <w:rPr>
          <w:rFonts w:ascii="Times New Roman" w:hAnsi="Times New Roman"/>
          <w:color w:val="000000"/>
          <w:sz w:val="24"/>
          <w:szCs w:val="24"/>
        </w:rPr>
        <w:t>и</w:t>
      </w:r>
      <w:r w:rsidRPr="002E20BF">
        <w:rPr>
          <w:rFonts w:ascii="Times New Roman" w:hAnsi="Times New Roman"/>
          <w:color w:val="000000"/>
          <w:sz w:val="24"/>
          <w:szCs w:val="24"/>
        </w:rPr>
        <w:t xml:space="preserve">, на </w:t>
      </w:r>
      <w:r w:rsidR="00437EBD" w:rsidRPr="002E20BF">
        <w:rPr>
          <w:rFonts w:ascii="Times New Roman" w:hAnsi="Times New Roman"/>
          <w:color w:val="000000"/>
          <w:sz w:val="24"/>
          <w:szCs w:val="24"/>
        </w:rPr>
        <w:t xml:space="preserve">1,1% и на 0,4% </w:t>
      </w:r>
      <w:r w:rsidRPr="002E20BF">
        <w:rPr>
          <w:rFonts w:ascii="Times New Roman" w:hAnsi="Times New Roman"/>
          <w:color w:val="000000"/>
          <w:sz w:val="24"/>
          <w:szCs w:val="24"/>
        </w:rPr>
        <w:t>соответственно. Рост показателей иллюстрирует результативность и эффективность методов работы с педагогическими кадрами в рамках реализации проектной линии «Кадровое обновление» Программы развития ЦДТ «Юность».</w:t>
      </w:r>
    </w:p>
    <w:p w:rsidR="00437EBD" w:rsidRPr="002E20BF" w:rsidRDefault="00437EBD" w:rsidP="008B139A">
      <w:pPr>
        <w:numPr>
          <w:ilvl w:val="0"/>
          <w:numId w:val="32"/>
        </w:numPr>
        <w:autoSpaceDE w:val="0"/>
        <w:autoSpaceDN w:val="0"/>
        <w:adjustRightInd w:val="0"/>
        <w:spacing w:after="0"/>
        <w:jc w:val="both"/>
        <w:rPr>
          <w:rFonts w:ascii="Times New Roman" w:hAnsi="Times New Roman" w:cs="Times New Roman"/>
          <w:sz w:val="24"/>
          <w:szCs w:val="24"/>
        </w:rPr>
      </w:pPr>
      <w:r w:rsidRPr="002E20BF">
        <w:rPr>
          <w:rFonts w:ascii="Times New Roman" w:hAnsi="Times New Roman" w:cs="Times New Roman"/>
          <w:sz w:val="24"/>
          <w:szCs w:val="24"/>
        </w:rPr>
        <w:t>Повысилась на 1% доля педагогов, имеющих высшее образование.</w:t>
      </w:r>
    </w:p>
    <w:p w:rsidR="00437EBD" w:rsidRPr="002E20BF" w:rsidRDefault="00437EBD" w:rsidP="00437EBD">
      <w:pPr>
        <w:numPr>
          <w:ilvl w:val="0"/>
          <w:numId w:val="32"/>
        </w:numPr>
        <w:autoSpaceDE w:val="0"/>
        <w:autoSpaceDN w:val="0"/>
        <w:adjustRightInd w:val="0"/>
        <w:spacing w:after="0" w:line="240" w:lineRule="auto"/>
        <w:jc w:val="both"/>
        <w:rPr>
          <w:rFonts w:ascii="Times New Roman" w:hAnsi="Times New Roman" w:cs="Times New Roman"/>
          <w:sz w:val="24"/>
          <w:szCs w:val="24"/>
        </w:rPr>
      </w:pPr>
      <w:r w:rsidRPr="002E20BF">
        <w:rPr>
          <w:rFonts w:ascii="Times New Roman" w:hAnsi="Times New Roman" w:cs="Times New Roman"/>
          <w:sz w:val="24"/>
          <w:szCs w:val="24"/>
        </w:rPr>
        <w:t xml:space="preserve">Стабильна высокая доля педагогов, мотивированных к трансляции своего педагогического опыта и использующих в учебно-воспитательном процессе </w:t>
      </w:r>
      <w:r w:rsidRPr="002E20BF">
        <w:rPr>
          <w:rFonts w:ascii="Times New Roman" w:hAnsi="Times New Roman" w:cs="Times New Roman"/>
          <w:color w:val="000000"/>
          <w:sz w:val="24"/>
          <w:szCs w:val="24"/>
        </w:rPr>
        <w:t>современные образовательные технологии</w:t>
      </w:r>
      <w:r w:rsidRPr="002E20BF">
        <w:rPr>
          <w:rFonts w:ascii="Times New Roman" w:hAnsi="Times New Roman" w:cs="Times New Roman"/>
          <w:sz w:val="24"/>
          <w:szCs w:val="24"/>
        </w:rPr>
        <w:t xml:space="preserve">. </w:t>
      </w:r>
    </w:p>
    <w:p w:rsidR="00531539" w:rsidRPr="002E20BF" w:rsidRDefault="00531539" w:rsidP="00531539">
      <w:pPr>
        <w:pStyle w:val="aa"/>
        <w:numPr>
          <w:ilvl w:val="0"/>
          <w:numId w:val="32"/>
        </w:numPr>
        <w:autoSpaceDE w:val="0"/>
        <w:autoSpaceDN w:val="0"/>
        <w:adjustRightInd w:val="0"/>
        <w:spacing w:after="0"/>
        <w:jc w:val="both"/>
        <w:rPr>
          <w:rFonts w:ascii="Times New Roman" w:hAnsi="Times New Roman"/>
          <w:sz w:val="24"/>
          <w:szCs w:val="24"/>
        </w:rPr>
      </w:pPr>
      <w:r w:rsidRPr="002E20BF">
        <w:rPr>
          <w:rFonts w:ascii="Times New Roman" w:hAnsi="Times New Roman"/>
          <w:sz w:val="24"/>
          <w:szCs w:val="24"/>
        </w:rPr>
        <w:t>По сравнению с количеством публикаций за 201</w:t>
      </w:r>
      <w:r w:rsidR="00437EBD" w:rsidRPr="002E20BF">
        <w:rPr>
          <w:rFonts w:ascii="Times New Roman" w:hAnsi="Times New Roman"/>
          <w:sz w:val="24"/>
          <w:szCs w:val="24"/>
        </w:rPr>
        <w:t>8</w:t>
      </w:r>
      <w:r w:rsidRPr="002E20BF">
        <w:rPr>
          <w:rFonts w:ascii="Times New Roman" w:hAnsi="Times New Roman"/>
          <w:sz w:val="24"/>
          <w:szCs w:val="24"/>
        </w:rPr>
        <w:t xml:space="preserve"> год </w:t>
      </w:r>
      <w:r w:rsidR="00437EBD" w:rsidRPr="002E20BF">
        <w:rPr>
          <w:rFonts w:ascii="Times New Roman" w:hAnsi="Times New Roman"/>
          <w:sz w:val="24"/>
          <w:szCs w:val="24"/>
        </w:rPr>
        <w:t xml:space="preserve">в 2019 году </w:t>
      </w:r>
      <w:r w:rsidRPr="002E20BF">
        <w:rPr>
          <w:rFonts w:ascii="Times New Roman" w:hAnsi="Times New Roman"/>
          <w:sz w:val="24"/>
          <w:szCs w:val="24"/>
        </w:rPr>
        <w:t xml:space="preserve">данный показатель увеличился на </w:t>
      </w:r>
      <w:r w:rsidR="00437EBD" w:rsidRPr="002E20BF">
        <w:rPr>
          <w:rFonts w:ascii="Times New Roman" w:hAnsi="Times New Roman"/>
          <w:sz w:val="24"/>
          <w:szCs w:val="24"/>
        </w:rPr>
        <w:t>14,8%.</w:t>
      </w:r>
    </w:p>
    <w:p w:rsidR="002E20BF" w:rsidRDefault="007B69A8" w:rsidP="002E20BF">
      <w:pPr>
        <w:pStyle w:val="aa"/>
        <w:numPr>
          <w:ilvl w:val="0"/>
          <w:numId w:val="32"/>
        </w:numPr>
        <w:shd w:val="clear" w:color="auto" w:fill="FFFFFF"/>
        <w:spacing w:before="5" w:after="0" w:line="274" w:lineRule="exact"/>
        <w:jc w:val="both"/>
        <w:rPr>
          <w:rFonts w:ascii="Times New Roman" w:hAnsi="Times New Roman"/>
          <w:sz w:val="24"/>
          <w:szCs w:val="24"/>
        </w:rPr>
      </w:pPr>
      <w:r w:rsidRPr="002E20BF">
        <w:rPr>
          <w:rFonts w:ascii="Times New Roman" w:hAnsi="Times New Roman"/>
          <w:sz w:val="24"/>
          <w:szCs w:val="24"/>
        </w:rPr>
        <w:t>Условия жизнеобеспечения и безопасности участников образовательного процесса</w:t>
      </w:r>
      <w:r w:rsidRPr="001F198B">
        <w:rPr>
          <w:rFonts w:ascii="Times New Roman" w:hAnsi="Times New Roman"/>
          <w:sz w:val="24"/>
          <w:szCs w:val="24"/>
        </w:rPr>
        <w:t xml:space="preserve"> в МАУ ДО ЦДТ «Юность» соответствуют требованиям санитарно-гигиенических, противопожарных, охранных и других норм, действующих на те</w:t>
      </w:r>
      <w:r w:rsidR="00437EBD">
        <w:rPr>
          <w:rFonts w:ascii="Times New Roman" w:hAnsi="Times New Roman"/>
          <w:sz w:val="24"/>
          <w:szCs w:val="24"/>
        </w:rPr>
        <w:t>рритории Российской Федерации.</w:t>
      </w:r>
    </w:p>
    <w:p w:rsidR="00D84575" w:rsidRPr="002E20BF" w:rsidRDefault="00280688" w:rsidP="002E20BF">
      <w:pPr>
        <w:pStyle w:val="aa"/>
        <w:numPr>
          <w:ilvl w:val="0"/>
          <w:numId w:val="32"/>
        </w:numPr>
        <w:shd w:val="clear" w:color="auto" w:fill="FFFFFF"/>
        <w:spacing w:before="5" w:after="0" w:line="274" w:lineRule="exact"/>
        <w:jc w:val="both"/>
        <w:rPr>
          <w:rFonts w:ascii="Times New Roman" w:hAnsi="Times New Roman"/>
          <w:sz w:val="24"/>
          <w:szCs w:val="24"/>
        </w:rPr>
      </w:pPr>
      <w:r w:rsidRPr="002E20BF">
        <w:rPr>
          <w:rFonts w:ascii="Times New Roman" w:hAnsi="Times New Roman"/>
        </w:rPr>
        <w:t>Сохраняется высокая степень удовлетворенности роди</w:t>
      </w:r>
      <w:r w:rsidR="00437EBD" w:rsidRPr="002E20BF">
        <w:rPr>
          <w:rFonts w:ascii="Times New Roman" w:hAnsi="Times New Roman"/>
        </w:rPr>
        <w:t xml:space="preserve">телей деятельностью МАУ ДО ЦДТ </w:t>
      </w:r>
      <w:r w:rsidRPr="002E20BF">
        <w:rPr>
          <w:rFonts w:ascii="Times New Roman" w:hAnsi="Times New Roman"/>
        </w:rPr>
        <w:t>«Юность».</w:t>
      </w:r>
      <w:r w:rsidRPr="002E20BF">
        <w:rPr>
          <w:rFonts w:ascii="Times New Roman" w:hAnsi="Times New Roman"/>
          <w:b/>
          <w:sz w:val="24"/>
          <w:szCs w:val="24"/>
        </w:rPr>
        <w:t xml:space="preserve"> </w:t>
      </w:r>
    </w:p>
    <w:p w:rsidR="00D84575" w:rsidRPr="005112CC" w:rsidRDefault="00287975" w:rsidP="008E704D">
      <w:pPr>
        <w:pStyle w:val="a7"/>
        <w:spacing w:line="276" w:lineRule="auto"/>
        <w:ind w:firstLine="0"/>
        <w:rPr>
          <w:sz w:val="24"/>
          <w:highlight w:val="yellow"/>
        </w:rPr>
      </w:pPr>
      <w:r>
        <w:rPr>
          <w:noProof/>
          <w:sz w:val="24"/>
        </w:rPr>
        <w:drawing>
          <wp:anchor distT="0" distB="0" distL="114300" distR="114300" simplePos="0" relativeHeight="251678720" behindDoc="0" locked="0" layoutInCell="1" allowOverlap="1">
            <wp:simplePos x="0" y="0"/>
            <wp:positionH relativeFrom="column">
              <wp:posOffset>3623945</wp:posOffset>
            </wp:positionH>
            <wp:positionV relativeFrom="paragraph">
              <wp:posOffset>8890</wp:posOffset>
            </wp:positionV>
            <wp:extent cx="857250" cy="714375"/>
            <wp:effectExtent l="1905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57250" cy="714375"/>
                    </a:xfrm>
                    <a:prstGeom prst="rect">
                      <a:avLst/>
                    </a:prstGeom>
                    <a:noFill/>
                    <a:ln w="9525">
                      <a:noFill/>
                      <a:miter lim="800000"/>
                      <a:headEnd/>
                      <a:tailEnd/>
                    </a:ln>
                  </pic:spPr>
                </pic:pic>
              </a:graphicData>
            </a:graphic>
          </wp:anchor>
        </w:drawing>
      </w:r>
    </w:p>
    <w:p w:rsidR="00287975" w:rsidRDefault="006C750E" w:rsidP="00D84575">
      <w:pPr>
        <w:spacing w:after="0"/>
        <w:jc w:val="center"/>
        <w:rPr>
          <w:rFonts w:ascii="Times New Roman" w:hAnsi="Times New Roman" w:cs="Times New Roman"/>
        </w:rPr>
      </w:pPr>
      <w:r>
        <w:rPr>
          <w:rFonts w:ascii="Times New Roman" w:hAnsi="Times New Roman" w:cs="Times New Roman"/>
          <w:sz w:val="24"/>
          <w:szCs w:val="24"/>
        </w:rPr>
        <w:t>И.о.д</w:t>
      </w:r>
      <w:r w:rsidR="008E704D" w:rsidRPr="00660CFA">
        <w:rPr>
          <w:rFonts w:ascii="Times New Roman" w:hAnsi="Times New Roman" w:cs="Times New Roman"/>
          <w:sz w:val="24"/>
          <w:szCs w:val="24"/>
        </w:rPr>
        <w:t>иректор</w:t>
      </w:r>
      <w:r>
        <w:rPr>
          <w:rFonts w:ascii="Times New Roman" w:hAnsi="Times New Roman" w:cs="Times New Roman"/>
          <w:sz w:val="24"/>
          <w:szCs w:val="24"/>
        </w:rPr>
        <w:t>а</w:t>
      </w:r>
      <w:r w:rsidR="008E704D" w:rsidRPr="00660CFA">
        <w:rPr>
          <w:rFonts w:ascii="Times New Roman" w:hAnsi="Times New Roman" w:cs="Times New Roman"/>
          <w:sz w:val="24"/>
          <w:szCs w:val="24"/>
        </w:rPr>
        <w:t xml:space="preserve"> МАУ ДО ЦДТ «Юность»                          </w:t>
      </w:r>
      <w:r w:rsidR="00C365BF">
        <w:rPr>
          <w:rFonts w:ascii="Times New Roman" w:hAnsi="Times New Roman" w:cs="Times New Roman"/>
          <w:sz w:val="24"/>
          <w:szCs w:val="24"/>
        </w:rPr>
        <w:t xml:space="preserve">        </w:t>
      </w:r>
      <w:r w:rsidR="008A3D9F">
        <w:rPr>
          <w:rFonts w:ascii="Times New Roman" w:hAnsi="Times New Roman" w:cs="Times New Roman"/>
          <w:sz w:val="24"/>
          <w:szCs w:val="24"/>
        </w:rPr>
        <w:t xml:space="preserve">                 </w:t>
      </w:r>
      <w:r>
        <w:rPr>
          <w:rFonts w:ascii="Times New Roman" w:hAnsi="Times New Roman" w:cs="Times New Roman"/>
          <w:sz w:val="24"/>
          <w:szCs w:val="24"/>
        </w:rPr>
        <w:t xml:space="preserve">  Е</w:t>
      </w:r>
      <w:r w:rsidR="008E704D" w:rsidRPr="00660CFA">
        <w:rPr>
          <w:rFonts w:ascii="Times New Roman" w:hAnsi="Times New Roman" w:cs="Times New Roman"/>
          <w:sz w:val="24"/>
          <w:szCs w:val="24"/>
        </w:rPr>
        <w:t xml:space="preserve">.В. </w:t>
      </w:r>
      <w:r>
        <w:rPr>
          <w:rFonts w:ascii="Times New Roman" w:hAnsi="Times New Roman" w:cs="Times New Roman"/>
          <w:sz w:val="24"/>
          <w:szCs w:val="24"/>
        </w:rPr>
        <w:t>Клюкина</w:t>
      </w:r>
    </w:p>
    <w:sectPr w:rsidR="00287975" w:rsidSect="00C365BF">
      <w:pgSz w:w="11906" w:h="16838"/>
      <w:pgMar w:top="1134" w:right="1134" w:bottom="1134"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188" w:rsidRDefault="00635188" w:rsidP="001076C7">
      <w:pPr>
        <w:spacing w:after="0" w:line="240" w:lineRule="auto"/>
      </w:pPr>
      <w:r>
        <w:separator/>
      </w:r>
    </w:p>
  </w:endnote>
  <w:endnote w:type="continuationSeparator" w:id="1">
    <w:p w:rsidR="00635188" w:rsidRDefault="00635188" w:rsidP="00107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188" w:rsidRDefault="00635188" w:rsidP="001076C7">
      <w:pPr>
        <w:spacing w:after="0" w:line="240" w:lineRule="auto"/>
      </w:pPr>
      <w:r>
        <w:separator/>
      </w:r>
    </w:p>
  </w:footnote>
  <w:footnote w:type="continuationSeparator" w:id="1">
    <w:p w:rsidR="00635188" w:rsidRDefault="00635188" w:rsidP="001076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806" w:rsidRPr="009C359F" w:rsidRDefault="00595806" w:rsidP="009C359F">
    <w:pPr>
      <w:tabs>
        <w:tab w:val="left" w:pos="-180"/>
      </w:tabs>
      <w:spacing w:after="0"/>
      <w:jc w:val="right"/>
      <w:rPr>
        <w:rFonts w:ascii="Times New Roman" w:hAnsi="Times New Roman" w:cs="Times New Roman"/>
        <w:b/>
        <w:color w:val="007635"/>
        <w:sz w:val="20"/>
        <w:szCs w:val="20"/>
      </w:rPr>
    </w:pPr>
    <w:r>
      <w:rPr>
        <w:rFonts w:ascii="Times New Roman" w:hAnsi="Times New Roman" w:cs="Times New Roman"/>
        <w:b/>
        <w:noProof/>
        <w:color w:val="007635"/>
        <w:sz w:val="20"/>
        <w:szCs w:val="20"/>
      </w:rPr>
      <w:drawing>
        <wp:anchor distT="0" distB="0" distL="114300" distR="114300" simplePos="0" relativeHeight="251658240" behindDoc="0" locked="0" layoutInCell="1" allowOverlap="1">
          <wp:simplePos x="0" y="0"/>
          <wp:positionH relativeFrom="column">
            <wp:posOffset>80010</wp:posOffset>
          </wp:positionH>
          <wp:positionV relativeFrom="paragraph">
            <wp:posOffset>38735</wp:posOffset>
          </wp:positionV>
          <wp:extent cx="6029960" cy="523875"/>
          <wp:effectExtent l="19050" t="0" r="8890" b="0"/>
          <wp:wrapNone/>
          <wp:docPr id="2" name="Рисунок 1" descr="yun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nost.png"/>
                  <pic:cNvPicPr/>
                </pic:nvPicPr>
                <pic:blipFill>
                  <a:blip r:embed="rId1"/>
                  <a:stretch>
                    <a:fillRect/>
                  </a:stretch>
                </pic:blipFill>
                <pic:spPr>
                  <a:xfrm>
                    <a:off x="0" y="0"/>
                    <a:ext cx="6029960" cy="523875"/>
                  </a:xfrm>
                  <a:prstGeom prst="rect">
                    <a:avLst/>
                  </a:prstGeom>
                </pic:spPr>
              </pic:pic>
            </a:graphicData>
          </a:graphic>
        </wp:anchor>
      </w:drawing>
    </w:r>
    <w:r w:rsidRPr="009C359F">
      <w:rPr>
        <w:rFonts w:ascii="Times New Roman" w:hAnsi="Times New Roman" w:cs="Times New Roman"/>
        <w:b/>
        <w:color w:val="007635"/>
        <w:sz w:val="20"/>
        <w:szCs w:val="20"/>
      </w:rPr>
      <w:t xml:space="preserve">Отчет о результатах самообследования деятельности МАУ ДО </w:t>
    </w:r>
    <w:r>
      <w:rPr>
        <w:rFonts w:ascii="Times New Roman" w:hAnsi="Times New Roman" w:cs="Times New Roman"/>
        <w:b/>
        <w:color w:val="007635"/>
        <w:sz w:val="20"/>
        <w:szCs w:val="20"/>
      </w:rPr>
      <w:t>ЦДТ</w:t>
    </w:r>
    <w:r w:rsidRPr="009C359F">
      <w:rPr>
        <w:rFonts w:ascii="Times New Roman" w:hAnsi="Times New Roman" w:cs="Times New Roman"/>
        <w:b/>
        <w:color w:val="007635"/>
        <w:sz w:val="20"/>
        <w:szCs w:val="20"/>
      </w:rPr>
      <w:t xml:space="preserve"> «Юность» г. Перми</w:t>
    </w:r>
  </w:p>
  <w:p w:rsidR="00595806" w:rsidRDefault="00595806" w:rsidP="009C359F">
    <w:pPr>
      <w:pStyle w:val="af8"/>
      <w:jc w:val="right"/>
      <w:rPr>
        <w:rFonts w:ascii="Times New Roman" w:hAnsi="Times New Roman" w:cs="Times New Roman"/>
        <w:b/>
        <w:color w:val="007635"/>
        <w:sz w:val="20"/>
        <w:szCs w:val="20"/>
      </w:rPr>
    </w:pPr>
    <w:r w:rsidRPr="009C359F">
      <w:rPr>
        <w:rFonts w:ascii="Times New Roman" w:hAnsi="Times New Roman" w:cs="Times New Roman"/>
        <w:b/>
        <w:color w:val="007635"/>
        <w:sz w:val="20"/>
        <w:szCs w:val="20"/>
      </w:rPr>
      <w:t>(за период с 01.01.201</w:t>
    </w:r>
    <w:r>
      <w:rPr>
        <w:rFonts w:ascii="Times New Roman" w:hAnsi="Times New Roman" w:cs="Times New Roman"/>
        <w:b/>
        <w:color w:val="007635"/>
        <w:sz w:val="20"/>
        <w:szCs w:val="20"/>
      </w:rPr>
      <w:t>9</w:t>
    </w:r>
    <w:r w:rsidRPr="009C359F">
      <w:rPr>
        <w:rFonts w:ascii="Times New Roman" w:hAnsi="Times New Roman" w:cs="Times New Roman"/>
        <w:b/>
        <w:color w:val="007635"/>
        <w:sz w:val="20"/>
        <w:szCs w:val="20"/>
      </w:rPr>
      <w:t xml:space="preserve"> по 31.12. 201</w:t>
    </w:r>
    <w:r>
      <w:rPr>
        <w:rFonts w:ascii="Times New Roman" w:hAnsi="Times New Roman" w:cs="Times New Roman"/>
        <w:b/>
        <w:color w:val="007635"/>
        <w:sz w:val="20"/>
        <w:szCs w:val="20"/>
      </w:rPr>
      <w:t>9</w:t>
    </w:r>
    <w:r w:rsidRPr="009C359F">
      <w:rPr>
        <w:rFonts w:ascii="Times New Roman" w:hAnsi="Times New Roman" w:cs="Times New Roman"/>
        <w:b/>
        <w:color w:val="007635"/>
        <w:sz w:val="20"/>
        <w:szCs w:val="20"/>
      </w:rPr>
      <w:t xml:space="preserve"> г.)</w:t>
    </w:r>
  </w:p>
  <w:p w:rsidR="00595806" w:rsidRPr="009C359F" w:rsidRDefault="00595806" w:rsidP="009C359F">
    <w:pPr>
      <w:pStyle w:val="af8"/>
      <w:jc w:val="right"/>
      <w:rPr>
        <w:b/>
        <w:color w:val="007635"/>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98A"/>
    <w:multiLevelType w:val="hybridMultilevel"/>
    <w:tmpl w:val="FF02AA8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0B397B"/>
    <w:multiLevelType w:val="hybridMultilevel"/>
    <w:tmpl w:val="AFC80B7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
    <w:nsid w:val="166B29F5"/>
    <w:multiLevelType w:val="hybridMultilevel"/>
    <w:tmpl w:val="0D2A641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C643BD"/>
    <w:multiLevelType w:val="hybridMultilevel"/>
    <w:tmpl w:val="C46873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F377E7"/>
    <w:multiLevelType w:val="hybridMultilevel"/>
    <w:tmpl w:val="3676A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345F0"/>
    <w:multiLevelType w:val="hybridMultilevel"/>
    <w:tmpl w:val="9CA4B7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BA2403C"/>
    <w:multiLevelType w:val="hybridMultilevel"/>
    <w:tmpl w:val="1E587C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4143CD7"/>
    <w:multiLevelType w:val="hybridMultilevel"/>
    <w:tmpl w:val="4FA603E4"/>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nsid w:val="24A46509"/>
    <w:multiLevelType w:val="hybridMultilevel"/>
    <w:tmpl w:val="A29816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62C2E3C"/>
    <w:multiLevelType w:val="hybridMultilevel"/>
    <w:tmpl w:val="15663D58"/>
    <w:lvl w:ilvl="0" w:tplc="C8BA11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36026D"/>
    <w:multiLevelType w:val="hybridMultilevel"/>
    <w:tmpl w:val="1946FC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083754"/>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2B8B1D01"/>
    <w:multiLevelType w:val="hybridMultilevel"/>
    <w:tmpl w:val="1FD0F49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263CF9"/>
    <w:multiLevelType w:val="multilevel"/>
    <w:tmpl w:val="9FD2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833439"/>
    <w:multiLevelType w:val="hybridMultilevel"/>
    <w:tmpl w:val="0A363A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72241FE"/>
    <w:multiLevelType w:val="hybridMultilevel"/>
    <w:tmpl w:val="CC2C3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7D3178"/>
    <w:multiLevelType w:val="hybridMultilevel"/>
    <w:tmpl w:val="F9A865C8"/>
    <w:lvl w:ilvl="0" w:tplc="00000259">
      <w:start w:val="1"/>
      <w:numFmt w:val="bullet"/>
      <w:lvlText w:val="•"/>
      <w:lvlJc w:val="left"/>
      <w:pPr>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BCC3AAD"/>
    <w:multiLevelType w:val="hybridMultilevel"/>
    <w:tmpl w:val="A1D28E2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D011295"/>
    <w:multiLevelType w:val="hybridMultilevel"/>
    <w:tmpl w:val="0AC6A3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8B46A8"/>
    <w:multiLevelType w:val="hybridMultilevel"/>
    <w:tmpl w:val="E1B69A7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ED7359"/>
    <w:multiLevelType w:val="hybridMultilevel"/>
    <w:tmpl w:val="DD720A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5A51038"/>
    <w:multiLevelType w:val="hybridMultilevel"/>
    <w:tmpl w:val="B1FA6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39423F"/>
    <w:multiLevelType w:val="hybridMultilevel"/>
    <w:tmpl w:val="7AE4DC2A"/>
    <w:lvl w:ilvl="0" w:tplc="318054F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C112335"/>
    <w:multiLevelType w:val="hybridMultilevel"/>
    <w:tmpl w:val="CA4547B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C627E9B"/>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50AE6EE1"/>
    <w:multiLevelType w:val="multilevel"/>
    <w:tmpl w:val="E332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5423B9"/>
    <w:multiLevelType w:val="hybridMultilevel"/>
    <w:tmpl w:val="42FAE0E6"/>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52F0198C"/>
    <w:multiLevelType w:val="hybridMultilevel"/>
    <w:tmpl w:val="91FAC4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6710691"/>
    <w:multiLevelType w:val="hybridMultilevel"/>
    <w:tmpl w:val="22241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9A6A0C"/>
    <w:multiLevelType w:val="hybridMultilevel"/>
    <w:tmpl w:val="44A4D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5C781D"/>
    <w:multiLevelType w:val="hybridMultilevel"/>
    <w:tmpl w:val="A224C91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599200C9"/>
    <w:multiLevelType w:val="hybridMultilevel"/>
    <w:tmpl w:val="440852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E6D08C"/>
    <w:multiLevelType w:val="hybridMultilevel"/>
    <w:tmpl w:val="235506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D3D2CC0"/>
    <w:multiLevelType w:val="hybridMultilevel"/>
    <w:tmpl w:val="1F14BB18"/>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4">
    <w:nsid w:val="62314C49"/>
    <w:multiLevelType w:val="hybridMultilevel"/>
    <w:tmpl w:val="C988E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646E01"/>
    <w:multiLevelType w:val="hybridMultilevel"/>
    <w:tmpl w:val="F8DCD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733F70"/>
    <w:multiLevelType w:val="multilevel"/>
    <w:tmpl w:val="134832E4"/>
    <w:lvl w:ilvl="0">
      <w:start w:val="1"/>
      <w:numFmt w:val="bullet"/>
      <w:lvlText w:val=""/>
      <w:lvlJc w:val="left"/>
      <w:pPr>
        <w:ind w:left="0" w:firstLine="0"/>
      </w:pPr>
      <w:rPr>
        <w:rFonts w:ascii="Wingdings" w:hAnsi="Wingdings"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67F7388A"/>
    <w:multiLevelType w:val="hybridMultilevel"/>
    <w:tmpl w:val="9FE0C4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C5B3546"/>
    <w:multiLevelType w:val="multilevel"/>
    <w:tmpl w:val="134832E4"/>
    <w:lvl w:ilvl="0">
      <w:start w:val="1"/>
      <w:numFmt w:val="bullet"/>
      <w:lvlText w:val=""/>
      <w:lvlJc w:val="left"/>
      <w:pPr>
        <w:ind w:left="0" w:firstLine="0"/>
      </w:pPr>
      <w:rPr>
        <w:rFonts w:ascii="Wingdings" w:hAnsi="Wingdings"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9">
    <w:nsid w:val="6E2676C1"/>
    <w:multiLevelType w:val="hybridMultilevel"/>
    <w:tmpl w:val="DD162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D55959"/>
    <w:multiLevelType w:val="hybridMultilevel"/>
    <w:tmpl w:val="0D943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0A0D37"/>
    <w:multiLevelType w:val="hybridMultilevel"/>
    <w:tmpl w:val="2CC26E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8D0ADF"/>
    <w:multiLevelType w:val="hybridMultilevel"/>
    <w:tmpl w:val="66FAFDA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8C31D79"/>
    <w:multiLevelType w:val="hybridMultilevel"/>
    <w:tmpl w:val="C11AB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70171C"/>
    <w:multiLevelType w:val="hybridMultilevel"/>
    <w:tmpl w:val="75884C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ECE7DA9"/>
    <w:multiLevelType w:val="hybridMultilevel"/>
    <w:tmpl w:val="2DAC8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6"/>
  </w:num>
  <w:num w:numId="3">
    <w:abstractNumId w:val="39"/>
  </w:num>
  <w:num w:numId="4">
    <w:abstractNumId w:val="7"/>
  </w:num>
  <w:num w:numId="5">
    <w:abstractNumId w:val="45"/>
  </w:num>
  <w:num w:numId="6">
    <w:abstractNumId w:val="1"/>
  </w:num>
  <w:num w:numId="7">
    <w:abstractNumId w:val="35"/>
  </w:num>
  <w:num w:numId="8">
    <w:abstractNumId w:val="21"/>
  </w:num>
  <w:num w:numId="9">
    <w:abstractNumId w:val="18"/>
  </w:num>
  <w:num w:numId="10">
    <w:abstractNumId w:val="10"/>
  </w:num>
  <w:num w:numId="11">
    <w:abstractNumId w:val="2"/>
  </w:num>
  <w:num w:numId="12">
    <w:abstractNumId w:val="12"/>
  </w:num>
  <w:num w:numId="13">
    <w:abstractNumId w:val="44"/>
  </w:num>
  <w:num w:numId="14">
    <w:abstractNumId w:val="8"/>
  </w:num>
  <w:num w:numId="15">
    <w:abstractNumId w:val="20"/>
  </w:num>
  <w:num w:numId="16">
    <w:abstractNumId w:val="15"/>
  </w:num>
  <w:num w:numId="17">
    <w:abstractNumId w:val="22"/>
  </w:num>
  <w:num w:numId="18">
    <w:abstractNumId w:val="5"/>
  </w:num>
  <w:num w:numId="19">
    <w:abstractNumId w:val="42"/>
  </w:num>
  <w:num w:numId="20">
    <w:abstractNumId w:val="16"/>
  </w:num>
  <w:num w:numId="21">
    <w:abstractNumId w:val="27"/>
  </w:num>
  <w:num w:numId="22">
    <w:abstractNumId w:val="34"/>
  </w:num>
  <w:num w:numId="23">
    <w:abstractNumId w:val="6"/>
  </w:num>
  <w:num w:numId="24">
    <w:abstractNumId w:val="40"/>
  </w:num>
  <w:num w:numId="25">
    <w:abstractNumId w:val="19"/>
  </w:num>
  <w:num w:numId="26">
    <w:abstractNumId w:val="17"/>
  </w:num>
  <w:num w:numId="27">
    <w:abstractNumId w:val="30"/>
  </w:num>
  <w:num w:numId="28">
    <w:abstractNumId w:val="41"/>
  </w:num>
  <w:num w:numId="29">
    <w:abstractNumId w:val="32"/>
  </w:num>
  <w:num w:numId="30">
    <w:abstractNumId w:val="23"/>
  </w:num>
  <w:num w:numId="31">
    <w:abstractNumId w:val="14"/>
  </w:num>
  <w:num w:numId="32">
    <w:abstractNumId w:val="9"/>
  </w:num>
  <w:num w:numId="33">
    <w:abstractNumId w:val="33"/>
  </w:num>
  <w:num w:numId="34">
    <w:abstractNumId w:val="36"/>
  </w:num>
  <w:num w:numId="35">
    <w:abstractNumId w:val="37"/>
  </w:num>
  <w:num w:numId="36">
    <w:abstractNumId w:val="38"/>
  </w:num>
  <w:num w:numId="37">
    <w:abstractNumId w:val="28"/>
  </w:num>
  <w:num w:numId="38">
    <w:abstractNumId w:val="0"/>
  </w:num>
  <w:num w:numId="39">
    <w:abstractNumId w:val="24"/>
  </w:num>
  <w:num w:numId="40">
    <w:abstractNumId w:val="11"/>
  </w:num>
  <w:num w:numId="41">
    <w:abstractNumId w:val="13"/>
  </w:num>
  <w:num w:numId="42">
    <w:abstractNumId w:val="25"/>
  </w:num>
  <w:num w:numId="43">
    <w:abstractNumId w:val="43"/>
  </w:num>
  <w:num w:numId="44">
    <w:abstractNumId w:val="31"/>
  </w:num>
  <w:num w:numId="45">
    <w:abstractNumId w:val="3"/>
  </w:num>
  <w:num w:numId="46">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6082">
      <o:colormenu v:ext="edit" strokecolor="none"/>
    </o:shapedefaults>
  </w:hdrShapeDefaults>
  <w:footnotePr>
    <w:footnote w:id="0"/>
    <w:footnote w:id="1"/>
  </w:footnotePr>
  <w:endnotePr>
    <w:endnote w:id="0"/>
    <w:endnote w:id="1"/>
  </w:endnotePr>
  <w:compat>
    <w:useFELayout/>
  </w:compat>
  <w:rsids>
    <w:rsidRoot w:val="005C5440"/>
    <w:rsid w:val="000002F4"/>
    <w:rsid w:val="000012D1"/>
    <w:rsid w:val="00004C57"/>
    <w:rsid w:val="00007CF1"/>
    <w:rsid w:val="000130F4"/>
    <w:rsid w:val="00014024"/>
    <w:rsid w:val="000171EF"/>
    <w:rsid w:val="00025FD6"/>
    <w:rsid w:val="00027121"/>
    <w:rsid w:val="0003058A"/>
    <w:rsid w:val="00032A3B"/>
    <w:rsid w:val="00032C00"/>
    <w:rsid w:val="000335EA"/>
    <w:rsid w:val="000379C8"/>
    <w:rsid w:val="00041F25"/>
    <w:rsid w:val="00053086"/>
    <w:rsid w:val="000555E0"/>
    <w:rsid w:val="0005797E"/>
    <w:rsid w:val="000602B2"/>
    <w:rsid w:val="000610EE"/>
    <w:rsid w:val="00067598"/>
    <w:rsid w:val="000677F9"/>
    <w:rsid w:val="00070FEE"/>
    <w:rsid w:val="00074E7C"/>
    <w:rsid w:val="000756FB"/>
    <w:rsid w:val="000815F3"/>
    <w:rsid w:val="000819E1"/>
    <w:rsid w:val="00082C93"/>
    <w:rsid w:val="0008530A"/>
    <w:rsid w:val="0008714D"/>
    <w:rsid w:val="00093C6E"/>
    <w:rsid w:val="000953E9"/>
    <w:rsid w:val="000A42DD"/>
    <w:rsid w:val="000A434B"/>
    <w:rsid w:val="000B1CF4"/>
    <w:rsid w:val="000B428A"/>
    <w:rsid w:val="000B5CE3"/>
    <w:rsid w:val="000B70E4"/>
    <w:rsid w:val="000B7492"/>
    <w:rsid w:val="000C2BBC"/>
    <w:rsid w:val="000C3D17"/>
    <w:rsid w:val="000D2F2A"/>
    <w:rsid w:val="000D4BAD"/>
    <w:rsid w:val="000D528D"/>
    <w:rsid w:val="000D746F"/>
    <w:rsid w:val="000D7836"/>
    <w:rsid w:val="000D7B0C"/>
    <w:rsid w:val="000E1D48"/>
    <w:rsid w:val="000E2C86"/>
    <w:rsid w:val="000F7F97"/>
    <w:rsid w:val="00101EBE"/>
    <w:rsid w:val="00103BE0"/>
    <w:rsid w:val="00104CCC"/>
    <w:rsid w:val="00106856"/>
    <w:rsid w:val="00106FC7"/>
    <w:rsid w:val="001076C7"/>
    <w:rsid w:val="001077D1"/>
    <w:rsid w:val="0010797F"/>
    <w:rsid w:val="00110D88"/>
    <w:rsid w:val="00117102"/>
    <w:rsid w:val="00117A79"/>
    <w:rsid w:val="00121425"/>
    <w:rsid w:val="00133285"/>
    <w:rsid w:val="00140BC0"/>
    <w:rsid w:val="001425A1"/>
    <w:rsid w:val="001453E2"/>
    <w:rsid w:val="00146704"/>
    <w:rsid w:val="00160290"/>
    <w:rsid w:val="001633DB"/>
    <w:rsid w:val="00164B4C"/>
    <w:rsid w:val="00167C77"/>
    <w:rsid w:val="001705E1"/>
    <w:rsid w:val="0018335A"/>
    <w:rsid w:val="0018530A"/>
    <w:rsid w:val="001854F9"/>
    <w:rsid w:val="0019014E"/>
    <w:rsid w:val="0019545B"/>
    <w:rsid w:val="001A2FD9"/>
    <w:rsid w:val="001A5D4E"/>
    <w:rsid w:val="001A617E"/>
    <w:rsid w:val="001A7401"/>
    <w:rsid w:val="001A7DEA"/>
    <w:rsid w:val="001B6A63"/>
    <w:rsid w:val="001B6AEA"/>
    <w:rsid w:val="001C0CD5"/>
    <w:rsid w:val="001C393B"/>
    <w:rsid w:val="001C7398"/>
    <w:rsid w:val="001E0947"/>
    <w:rsid w:val="001E1301"/>
    <w:rsid w:val="001E1AA0"/>
    <w:rsid w:val="001E5DF1"/>
    <w:rsid w:val="001F0AF3"/>
    <w:rsid w:val="001F198B"/>
    <w:rsid w:val="001F5473"/>
    <w:rsid w:val="001F7F44"/>
    <w:rsid w:val="00201FD5"/>
    <w:rsid w:val="00202B8B"/>
    <w:rsid w:val="00203183"/>
    <w:rsid w:val="00206B85"/>
    <w:rsid w:val="00210D6D"/>
    <w:rsid w:val="00213525"/>
    <w:rsid w:val="00213AB3"/>
    <w:rsid w:val="002150E8"/>
    <w:rsid w:val="00222D31"/>
    <w:rsid w:val="00226450"/>
    <w:rsid w:val="00230AC9"/>
    <w:rsid w:val="00230AED"/>
    <w:rsid w:val="00230BCE"/>
    <w:rsid w:val="002408E9"/>
    <w:rsid w:val="00240AE2"/>
    <w:rsid w:val="00250D98"/>
    <w:rsid w:val="00252254"/>
    <w:rsid w:val="0025268A"/>
    <w:rsid w:val="00264433"/>
    <w:rsid w:val="00266098"/>
    <w:rsid w:val="00280688"/>
    <w:rsid w:val="00283632"/>
    <w:rsid w:val="00287975"/>
    <w:rsid w:val="00292A15"/>
    <w:rsid w:val="002A1FD5"/>
    <w:rsid w:val="002C0BE0"/>
    <w:rsid w:val="002C0FB2"/>
    <w:rsid w:val="002D2ECB"/>
    <w:rsid w:val="002D3CFF"/>
    <w:rsid w:val="002D5B27"/>
    <w:rsid w:val="002D70F0"/>
    <w:rsid w:val="002E20BF"/>
    <w:rsid w:val="002E288B"/>
    <w:rsid w:val="002E6756"/>
    <w:rsid w:val="002F061C"/>
    <w:rsid w:val="002F090F"/>
    <w:rsid w:val="002F2B23"/>
    <w:rsid w:val="002F7676"/>
    <w:rsid w:val="00302DD4"/>
    <w:rsid w:val="0030314F"/>
    <w:rsid w:val="00312210"/>
    <w:rsid w:val="003209EC"/>
    <w:rsid w:val="00325600"/>
    <w:rsid w:val="003266DB"/>
    <w:rsid w:val="003339E3"/>
    <w:rsid w:val="003412B0"/>
    <w:rsid w:val="003420EC"/>
    <w:rsid w:val="00343C75"/>
    <w:rsid w:val="0034506B"/>
    <w:rsid w:val="00354E96"/>
    <w:rsid w:val="00361841"/>
    <w:rsid w:val="00364738"/>
    <w:rsid w:val="0037184F"/>
    <w:rsid w:val="00375737"/>
    <w:rsid w:val="00375834"/>
    <w:rsid w:val="003800F4"/>
    <w:rsid w:val="00380699"/>
    <w:rsid w:val="003853FF"/>
    <w:rsid w:val="00387E02"/>
    <w:rsid w:val="00391DE7"/>
    <w:rsid w:val="00392E18"/>
    <w:rsid w:val="00397D7D"/>
    <w:rsid w:val="003A0E51"/>
    <w:rsid w:val="003A3490"/>
    <w:rsid w:val="003A785C"/>
    <w:rsid w:val="003B5F98"/>
    <w:rsid w:val="003C1020"/>
    <w:rsid w:val="003C2B47"/>
    <w:rsid w:val="003C2F90"/>
    <w:rsid w:val="003C39DE"/>
    <w:rsid w:val="003C7AAC"/>
    <w:rsid w:val="003D4DFC"/>
    <w:rsid w:val="003E2914"/>
    <w:rsid w:val="003E3EAB"/>
    <w:rsid w:val="003F3746"/>
    <w:rsid w:val="003F4FA6"/>
    <w:rsid w:val="00401B75"/>
    <w:rsid w:val="004105EF"/>
    <w:rsid w:val="004107FD"/>
    <w:rsid w:val="004111F9"/>
    <w:rsid w:val="00412B37"/>
    <w:rsid w:val="00413436"/>
    <w:rsid w:val="00413790"/>
    <w:rsid w:val="00414212"/>
    <w:rsid w:val="00420CA5"/>
    <w:rsid w:val="00425215"/>
    <w:rsid w:val="00425BB5"/>
    <w:rsid w:val="00427954"/>
    <w:rsid w:val="004338B5"/>
    <w:rsid w:val="00437EBD"/>
    <w:rsid w:val="00444C5A"/>
    <w:rsid w:val="00446060"/>
    <w:rsid w:val="00446F64"/>
    <w:rsid w:val="004507E0"/>
    <w:rsid w:val="00457CC2"/>
    <w:rsid w:val="00460767"/>
    <w:rsid w:val="00463998"/>
    <w:rsid w:val="004661FD"/>
    <w:rsid w:val="0047279D"/>
    <w:rsid w:val="00474C85"/>
    <w:rsid w:val="00477942"/>
    <w:rsid w:val="00484AD1"/>
    <w:rsid w:val="00484AF6"/>
    <w:rsid w:val="004861C3"/>
    <w:rsid w:val="0049578D"/>
    <w:rsid w:val="004A0969"/>
    <w:rsid w:val="004A253E"/>
    <w:rsid w:val="004A4404"/>
    <w:rsid w:val="004A4B0B"/>
    <w:rsid w:val="004A7293"/>
    <w:rsid w:val="004B4356"/>
    <w:rsid w:val="004B4B8D"/>
    <w:rsid w:val="004C032C"/>
    <w:rsid w:val="004C033B"/>
    <w:rsid w:val="004C0629"/>
    <w:rsid w:val="004C2FF9"/>
    <w:rsid w:val="004C437D"/>
    <w:rsid w:val="004C4846"/>
    <w:rsid w:val="004C5046"/>
    <w:rsid w:val="004C6776"/>
    <w:rsid w:val="004D490A"/>
    <w:rsid w:val="004D5A81"/>
    <w:rsid w:val="004D60F1"/>
    <w:rsid w:val="004E1E29"/>
    <w:rsid w:val="004E5D35"/>
    <w:rsid w:val="004E726D"/>
    <w:rsid w:val="004F0836"/>
    <w:rsid w:val="004F095E"/>
    <w:rsid w:val="00501A9F"/>
    <w:rsid w:val="00502EDF"/>
    <w:rsid w:val="0050389D"/>
    <w:rsid w:val="00506836"/>
    <w:rsid w:val="00510120"/>
    <w:rsid w:val="0051050B"/>
    <w:rsid w:val="00514E13"/>
    <w:rsid w:val="00516DFE"/>
    <w:rsid w:val="0052159A"/>
    <w:rsid w:val="005222C7"/>
    <w:rsid w:val="00525BB2"/>
    <w:rsid w:val="00526E34"/>
    <w:rsid w:val="00531539"/>
    <w:rsid w:val="00537BDF"/>
    <w:rsid w:val="00540004"/>
    <w:rsid w:val="005429A3"/>
    <w:rsid w:val="00547147"/>
    <w:rsid w:val="005529D9"/>
    <w:rsid w:val="005722D7"/>
    <w:rsid w:val="00574A84"/>
    <w:rsid w:val="00576ADE"/>
    <w:rsid w:val="00583922"/>
    <w:rsid w:val="0058752B"/>
    <w:rsid w:val="0059168A"/>
    <w:rsid w:val="00593E3E"/>
    <w:rsid w:val="00595806"/>
    <w:rsid w:val="005A5468"/>
    <w:rsid w:val="005B22C3"/>
    <w:rsid w:val="005B4EF6"/>
    <w:rsid w:val="005B5320"/>
    <w:rsid w:val="005C1AD6"/>
    <w:rsid w:val="005C33E7"/>
    <w:rsid w:val="005C5440"/>
    <w:rsid w:val="005C55FD"/>
    <w:rsid w:val="005C5E0D"/>
    <w:rsid w:val="005D3309"/>
    <w:rsid w:val="005D3705"/>
    <w:rsid w:val="005E00BF"/>
    <w:rsid w:val="005E351C"/>
    <w:rsid w:val="005E3A37"/>
    <w:rsid w:val="005E52FB"/>
    <w:rsid w:val="005E7236"/>
    <w:rsid w:val="005F0455"/>
    <w:rsid w:val="005F6441"/>
    <w:rsid w:val="005F6757"/>
    <w:rsid w:val="00601109"/>
    <w:rsid w:val="00605DF8"/>
    <w:rsid w:val="00607866"/>
    <w:rsid w:val="006100E2"/>
    <w:rsid w:val="006207D0"/>
    <w:rsid w:val="006218FB"/>
    <w:rsid w:val="0062211D"/>
    <w:rsid w:val="00632695"/>
    <w:rsid w:val="00635188"/>
    <w:rsid w:val="006364C1"/>
    <w:rsid w:val="00641ACD"/>
    <w:rsid w:val="00646646"/>
    <w:rsid w:val="00647380"/>
    <w:rsid w:val="00650A32"/>
    <w:rsid w:val="00652134"/>
    <w:rsid w:val="00652B19"/>
    <w:rsid w:val="00653C5B"/>
    <w:rsid w:val="00654747"/>
    <w:rsid w:val="00657448"/>
    <w:rsid w:val="00666884"/>
    <w:rsid w:val="00666D6C"/>
    <w:rsid w:val="00666FD7"/>
    <w:rsid w:val="00667947"/>
    <w:rsid w:val="006702E6"/>
    <w:rsid w:val="00671EC6"/>
    <w:rsid w:val="00673B15"/>
    <w:rsid w:val="00680463"/>
    <w:rsid w:val="0068471A"/>
    <w:rsid w:val="006861FD"/>
    <w:rsid w:val="00690CC0"/>
    <w:rsid w:val="006A126A"/>
    <w:rsid w:val="006A3C4D"/>
    <w:rsid w:val="006C2738"/>
    <w:rsid w:val="006C341C"/>
    <w:rsid w:val="006C750E"/>
    <w:rsid w:val="006D03A2"/>
    <w:rsid w:val="006D1152"/>
    <w:rsid w:val="006D44D3"/>
    <w:rsid w:val="006D6EE0"/>
    <w:rsid w:val="006E01E5"/>
    <w:rsid w:val="006E0C37"/>
    <w:rsid w:val="006E744E"/>
    <w:rsid w:val="006E7676"/>
    <w:rsid w:val="006F045F"/>
    <w:rsid w:val="006F42A3"/>
    <w:rsid w:val="006F44FF"/>
    <w:rsid w:val="006F740F"/>
    <w:rsid w:val="007022DE"/>
    <w:rsid w:val="00704AD6"/>
    <w:rsid w:val="00706004"/>
    <w:rsid w:val="007071E8"/>
    <w:rsid w:val="00707F47"/>
    <w:rsid w:val="00716BB9"/>
    <w:rsid w:val="007202FD"/>
    <w:rsid w:val="00723B4B"/>
    <w:rsid w:val="007302C2"/>
    <w:rsid w:val="00730E7D"/>
    <w:rsid w:val="00732CC8"/>
    <w:rsid w:val="00741660"/>
    <w:rsid w:val="00741AEB"/>
    <w:rsid w:val="00741B75"/>
    <w:rsid w:val="00756B2D"/>
    <w:rsid w:val="007745CD"/>
    <w:rsid w:val="007821DA"/>
    <w:rsid w:val="0078687D"/>
    <w:rsid w:val="007946CF"/>
    <w:rsid w:val="007A2A5A"/>
    <w:rsid w:val="007B259F"/>
    <w:rsid w:val="007B69A8"/>
    <w:rsid w:val="007C0CA3"/>
    <w:rsid w:val="007C4F94"/>
    <w:rsid w:val="007C5BE0"/>
    <w:rsid w:val="007C6E53"/>
    <w:rsid w:val="007D174B"/>
    <w:rsid w:val="007D1A55"/>
    <w:rsid w:val="007D2698"/>
    <w:rsid w:val="007D3320"/>
    <w:rsid w:val="007D7C8A"/>
    <w:rsid w:val="007E397F"/>
    <w:rsid w:val="007E42A5"/>
    <w:rsid w:val="007F0680"/>
    <w:rsid w:val="007F3217"/>
    <w:rsid w:val="007F34DF"/>
    <w:rsid w:val="00804DE5"/>
    <w:rsid w:val="00806E2A"/>
    <w:rsid w:val="0081672B"/>
    <w:rsid w:val="00816A79"/>
    <w:rsid w:val="00825C5C"/>
    <w:rsid w:val="00826FCF"/>
    <w:rsid w:val="00827013"/>
    <w:rsid w:val="008302C6"/>
    <w:rsid w:val="008476FB"/>
    <w:rsid w:val="00850025"/>
    <w:rsid w:val="00856B08"/>
    <w:rsid w:val="00860597"/>
    <w:rsid w:val="008629A7"/>
    <w:rsid w:val="00863F52"/>
    <w:rsid w:val="00875764"/>
    <w:rsid w:val="00876951"/>
    <w:rsid w:val="00881B99"/>
    <w:rsid w:val="00883050"/>
    <w:rsid w:val="00884523"/>
    <w:rsid w:val="0088517A"/>
    <w:rsid w:val="0088619B"/>
    <w:rsid w:val="0088627F"/>
    <w:rsid w:val="00887517"/>
    <w:rsid w:val="008A0E09"/>
    <w:rsid w:val="008A3D9F"/>
    <w:rsid w:val="008B139A"/>
    <w:rsid w:val="008B2D2A"/>
    <w:rsid w:val="008B750D"/>
    <w:rsid w:val="008B796B"/>
    <w:rsid w:val="008C2E23"/>
    <w:rsid w:val="008D36E1"/>
    <w:rsid w:val="008E0AFB"/>
    <w:rsid w:val="008E1606"/>
    <w:rsid w:val="008E6957"/>
    <w:rsid w:val="008E704D"/>
    <w:rsid w:val="008F1EA7"/>
    <w:rsid w:val="008F5C4E"/>
    <w:rsid w:val="00901AAA"/>
    <w:rsid w:val="00904979"/>
    <w:rsid w:val="00915A7E"/>
    <w:rsid w:val="00920CF7"/>
    <w:rsid w:val="00923CB1"/>
    <w:rsid w:val="00924FDB"/>
    <w:rsid w:val="009416BC"/>
    <w:rsid w:val="009425C9"/>
    <w:rsid w:val="009441B6"/>
    <w:rsid w:val="00944D29"/>
    <w:rsid w:val="009533A8"/>
    <w:rsid w:val="00953664"/>
    <w:rsid w:val="00954C72"/>
    <w:rsid w:val="00957810"/>
    <w:rsid w:val="0096464F"/>
    <w:rsid w:val="00981455"/>
    <w:rsid w:val="00983F1E"/>
    <w:rsid w:val="0098542D"/>
    <w:rsid w:val="00986DE0"/>
    <w:rsid w:val="00991AE3"/>
    <w:rsid w:val="00995817"/>
    <w:rsid w:val="00997395"/>
    <w:rsid w:val="009A2CCD"/>
    <w:rsid w:val="009A5742"/>
    <w:rsid w:val="009A72B6"/>
    <w:rsid w:val="009B474F"/>
    <w:rsid w:val="009B5DDE"/>
    <w:rsid w:val="009C359F"/>
    <w:rsid w:val="009D04AA"/>
    <w:rsid w:val="009E03C7"/>
    <w:rsid w:val="009E1497"/>
    <w:rsid w:val="009E3CFE"/>
    <w:rsid w:val="009E401E"/>
    <w:rsid w:val="009F008A"/>
    <w:rsid w:val="009F1E4F"/>
    <w:rsid w:val="009F2883"/>
    <w:rsid w:val="009F32D4"/>
    <w:rsid w:val="009F70EF"/>
    <w:rsid w:val="00A0037B"/>
    <w:rsid w:val="00A0670E"/>
    <w:rsid w:val="00A10581"/>
    <w:rsid w:val="00A109A2"/>
    <w:rsid w:val="00A10B63"/>
    <w:rsid w:val="00A12023"/>
    <w:rsid w:val="00A1293B"/>
    <w:rsid w:val="00A130A0"/>
    <w:rsid w:val="00A17FAF"/>
    <w:rsid w:val="00A21B7A"/>
    <w:rsid w:val="00A24534"/>
    <w:rsid w:val="00A32326"/>
    <w:rsid w:val="00A36A91"/>
    <w:rsid w:val="00A430A4"/>
    <w:rsid w:val="00A45D2E"/>
    <w:rsid w:val="00A50960"/>
    <w:rsid w:val="00A57958"/>
    <w:rsid w:val="00A72135"/>
    <w:rsid w:val="00A726EF"/>
    <w:rsid w:val="00A739B4"/>
    <w:rsid w:val="00A76E26"/>
    <w:rsid w:val="00A82A5B"/>
    <w:rsid w:val="00A845C9"/>
    <w:rsid w:val="00A90F71"/>
    <w:rsid w:val="00AA2307"/>
    <w:rsid w:val="00AA2326"/>
    <w:rsid w:val="00AA743F"/>
    <w:rsid w:val="00AB23AE"/>
    <w:rsid w:val="00AB3EEF"/>
    <w:rsid w:val="00AC18EA"/>
    <w:rsid w:val="00AD3A5B"/>
    <w:rsid w:val="00AD4CD2"/>
    <w:rsid w:val="00AE4F3C"/>
    <w:rsid w:val="00AE6F6E"/>
    <w:rsid w:val="00AE77ED"/>
    <w:rsid w:val="00AF2562"/>
    <w:rsid w:val="00B02DF1"/>
    <w:rsid w:val="00B04A4E"/>
    <w:rsid w:val="00B0662C"/>
    <w:rsid w:val="00B11225"/>
    <w:rsid w:val="00B13CD1"/>
    <w:rsid w:val="00B21737"/>
    <w:rsid w:val="00B24D42"/>
    <w:rsid w:val="00B24F3A"/>
    <w:rsid w:val="00B3432D"/>
    <w:rsid w:val="00B36B47"/>
    <w:rsid w:val="00B42520"/>
    <w:rsid w:val="00B444AC"/>
    <w:rsid w:val="00B50D5D"/>
    <w:rsid w:val="00B53531"/>
    <w:rsid w:val="00B54A7F"/>
    <w:rsid w:val="00B56151"/>
    <w:rsid w:val="00B64F56"/>
    <w:rsid w:val="00B67A09"/>
    <w:rsid w:val="00B87CA5"/>
    <w:rsid w:val="00B912BD"/>
    <w:rsid w:val="00B95D2D"/>
    <w:rsid w:val="00BA1C62"/>
    <w:rsid w:val="00BA4D38"/>
    <w:rsid w:val="00BA6F0E"/>
    <w:rsid w:val="00BA794D"/>
    <w:rsid w:val="00BB3718"/>
    <w:rsid w:val="00BB6412"/>
    <w:rsid w:val="00BC297E"/>
    <w:rsid w:val="00BC33D4"/>
    <w:rsid w:val="00BC7C4E"/>
    <w:rsid w:val="00BC7DEB"/>
    <w:rsid w:val="00BE0C22"/>
    <w:rsid w:val="00BE19CB"/>
    <w:rsid w:val="00BF4BFD"/>
    <w:rsid w:val="00BF4CAB"/>
    <w:rsid w:val="00BF60B4"/>
    <w:rsid w:val="00BF6D1B"/>
    <w:rsid w:val="00C01459"/>
    <w:rsid w:val="00C05B5F"/>
    <w:rsid w:val="00C07E28"/>
    <w:rsid w:val="00C139C9"/>
    <w:rsid w:val="00C17BB8"/>
    <w:rsid w:val="00C33317"/>
    <w:rsid w:val="00C365BF"/>
    <w:rsid w:val="00C3724C"/>
    <w:rsid w:val="00C40936"/>
    <w:rsid w:val="00C461CB"/>
    <w:rsid w:val="00C46425"/>
    <w:rsid w:val="00C518AD"/>
    <w:rsid w:val="00C54998"/>
    <w:rsid w:val="00C578BF"/>
    <w:rsid w:val="00C668E1"/>
    <w:rsid w:val="00C77A4A"/>
    <w:rsid w:val="00C850C4"/>
    <w:rsid w:val="00C86B9C"/>
    <w:rsid w:val="00C874C5"/>
    <w:rsid w:val="00C91B3A"/>
    <w:rsid w:val="00C92AB0"/>
    <w:rsid w:val="00C94B04"/>
    <w:rsid w:val="00C94D94"/>
    <w:rsid w:val="00C95B35"/>
    <w:rsid w:val="00CA4984"/>
    <w:rsid w:val="00CB688F"/>
    <w:rsid w:val="00CB6D0D"/>
    <w:rsid w:val="00CB74AC"/>
    <w:rsid w:val="00CC15A2"/>
    <w:rsid w:val="00CC3F77"/>
    <w:rsid w:val="00CC5F4D"/>
    <w:rsid w:val="00CC7FB8"/>
    <w:rsid w:val="00CD227A"/>
    <w:rsid w:val="00CD2421"/>
    <w:rsid w:val="00CD3D24"/>
    <w:rsid w:val="00CD5BA0"/>
    <w:rsid w:val="00CE0933"/>
    <w:rsid w:val="00CE1024"/>
    <w:rsid w:val="00CE34BD"/>
    <w:rsid w:val="00CE74E3"/>
    <w:rsid w:val="00CF1EDB"/>
    <w:rsid w:val="00CF3ADC"/>
    <w:rsid w:val="00CF65C8"/>
    <w:rsid w:val="00CF6A2B"/>
    <w:rsid w:val="00CF7CF9"/>
    <w:rsid w:val="00D01968"/>
    <w:rsid w:val="00D02220"/>
    <w:rsid w:val="00D02FF2"/>
    <w:rsid w:val="00D035FF"/>
    <w:rsid w:val="00D0410B"/>
    <w:rsid w:val="00D0658C"/>
    <w:rsid w:val="00D33546"/>
    <w:rsid w:val="00D33591"/>
    <w:rsid w:val="00D33B2F"/>
    <w:rsid w:val="00D344BF"/>
    <w:rsid w:val="00D34A9D"/>
    <w:rsid w:val="00D40E82"/>
    <w:rsid w:val="00D41227"/>
    <w:rsid w:val="00D4745F"/>
    <w:rsid w:val="00D52B2F"/>
    <w:rsid w:val="00D540A9"/>
    <w:rsid w:val="00D61BE5"/>
    <w:rsid w:val="00D632B9"/>
    <w:rsid w:val="00D647E2"/>
    <w:rsid w:val="00D66C8B"/>
    <w:rsid w:val="00D70A93"/>
    <w:rsid w:val="00D77048"/>
    <w:rsid w:val="00D80FAC"/>
    <w:rsid w:val="00D82F98"/>
    <w:rsid w:val="00D84575"/>
    <w:rsid w:val="00D946CC"/>
    <w:rsid w:val="00D9751F"/>
    <w:rsid w:val="00DA052C"/>
    <w:rsid w:val="00DA38BD"/>
    <w:rsid w:val="00DA520E"/>
    <w:rsid w:val="00DB1E82"/>
    <w:rsid w:val="00DB67EA"/>
    <w:rsid w:val="00DB7A3F"/>
    <w:rsid w:val="00DC1D90"/>
    <w:rsid w:val="00DC2C42"/>
    <w:rsid w:val="00DC2FDB"/>
    <w:rsid w:val="00DC3172"/>
    <w:rsid w:val="00DC3D97"/>
    <w:rsid w:val="00DD1457"/>
    <w:rsid w:val="00DD22EC"/>
    <w:rsid w:val="00DD4C32"/>
    <w:rsid w:val="00DD64BE"/>
    <w:rsid w:val="00DE7D92"/>
    <w:rsid w:val="00DF4EE2"/>
    <w:rsid w:val="00DF7AE9"/>
    <w:rsid w:val="00E00DC5"/>
    <w:rsid w:val="00E034C2"/>
    <w:rsid w:val="00E170BA"/>
    <w:rsid w:val="00E22018"/>
    <w:rsid w:val="00E24DEA"/>
    <w:rsid w:val="00E25A42"/>
    <w:rsid w:val="00E26CA7"/>
    <w:rsid w:val="00E27717"/>
    <w:rsid w:val="00E27CDF"/>
    <w:rsid w:val="00E362A3"/>
    <w:rsid w:val="00E3696C"/>
    <w:rsid w:val="00E410E5"/>
    <w:rsid w:val="00E42C2C"/>
    <w:rsid w:val="00E42FA1"/>
    <w:rsid w:val="00E50225"/>
    <w:rsid w:val="00E5082A"/>
    <w:rsid w:val="00E60AA9"/>
    <w:rsid w:val="00E64A82"/>
    <w:rsid w:val="00E7009F"/>
    <w:rsid w:val="00E77960"/>
    <w:rsid w:val="00E77FE1"/>
    <w:rsid w:val="00E814BE"/>
    <w:rsid w:val="00E8349F"/>
    <w:rsid w:val="00E86254"/>
    <w:rsid w:val="00E866A3"/>
    <w:rsid w:val="00E91800"/>
    <w:rsid w:val="00E9182F"/>
    <w:rsid w:val="00E922B3"/>
    <w:rsid w:val="00E93342"/>
    <w:rsid w:val="00E9406C"/>
    <w:rsid w:val="00EA0D1B"/>
    <w:rsid w:val="00EA4B2E"/>
    <w:rsid w:val="00EA603D"/>
    <w:rsid w:val="00EA66C4"/>
    <w:rsid w:val="00EA71F0"/>
    <w:rsid w:val="00EB1F2B"/>
    <w:rsid w:val="00EB3A5D"/>
    <w:rsid w:val="00EB6AEB"/>
    <w:rsid w:val="00EC450F"/>
    <w:rsid w:val="00EC5964"/>
    <w:rsid w:val="00ED34A5"/>
    <w:rsid w:val="00ED3E1A"/>
    <w:rsid w:val="00ED72A5"/>
    <w:rsid w:val="00ED7DD9"/>
    <w:rsid w:val="00EE0CA4"/>
    <w:rsid w:val="00EE1C65"/>
    <w:rsid w:val="00EF25BE"/>
    <w:rsid w:val="00EF4BBD"/>
    <w:rsid w:val="00F00F7F"/>
    <w:rsid w:val="00F14835"/>
    <w:rsid w:val="00F3180F"/>
    <w:rsid w:val="00F32F25"/>
    <w:rsid w:val="00F35402"/>
    <w:rsid w:val="00F4025A"/>
    <w:rsid w:val="00F423C2"/>
    <w:rsid w:val="00F44796"/>
    <w:rsid w:val="00F447BA"/>
    <w:rsid w:val="00F504D8"/>
    <w:rsid w:val="00F51006"/>
    <w:rsid w:val="00F5321A"/>
    <w:rsid w:val="00F562D9"/>
    <w:rsid w:val="00F62522"/>
    <w:rsid w:val="00F639AB"/>
    <w:rsid w:val="00F662E5"/>
    <w:rsid w:val="00F77D93"/>
    <w:rsid w:val="00F8056B"/>
    <w:rsid w:val="00F83380"/>
    <w:rsid w:val="00F8414F"/>
    <w:rsid w:val="00F858B3"/>
    <w:rsid w:val="00F9440E"/>
    <w:rsid w:val="00FA2200"/>
    <w:rsid w:val="00FA4456"/>
    <w:rsid w:val="00FA5185"/>
    <w:rsid w:val="00FA6FF0"/>
    <w:rsid w:val="00FB0C38"/>
    <w:rsid w:val="00FB6549"/>
    <w:rsid w:val="00FB7028"/>
    <w:rsid w:val="00FB72FB"/>
    <w:rsid w:val="00FB7ADF"/>
    <w:rsid w:val="00FC0EE4"/>
    <w:rsid w:val="00FC5853"/>
    <w:rsid w:val="00FD671B"/>
    <w:rsid w:val="00FD6B02"/>
    <w:rsid w:val="00FE29B1"/>
    <w:rsid w:val="00FF34AC"/>
    <w:rsid w:val="00FF44DF"/>
    <w:rsid w:val="00FF4B2D"/>
    <w:rsid w:val="00FF7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2D1"/>
  </w:style>
  <w:style w:type="paragraph" w:styleId="1">
    <w:name w:val="heading 1"/>
    <w:basedOn w:val="a"/>
    <w:next w:val="a"/>
    <w:link w:val="10"/>
    <w:uiPriority w:val="9"/>
    <w:qFormat/>
    <w:rsid w:val="001076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8452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5C5440"/>
    <w:pPr>
      <w:spacing w:after="0" w:line="240" w:lineRule="auto"/>
    </w:pPr>
    <w:rPr>
      <w:rFonts w:ascii="Calibri" w:eastAsia="Calibri" w:hAnsi="Calibri" w:cs="Times New Roman"/>
      <w:lang w:eastAsia="en-US"/>
    </w:rPr>
  </w:style>
  <w:style w:type="character" w:customStyle="1" w:styleId="a5">
    <w:name w:val="Без интервала Знак"/>
    <w:basedOn w:val="a0"/>
    <w:link w:val="a4"/>
    <w:uiPriority w:val="1"/>
    <w:locked/>
    <w:rsid w:val="005C5440"/>
    <w:rPr>
      <w:rFonts w:ascii="Calibri" w:eastAsia="Calibri" w:hAnsi="Calibri" w:cs="Times New Roman"/>
      <w:lang w:eastAsia="en-US"/>
    </w:rPr>
  </w:style>
  <w:style w:type="paragraph" w:customStyle="1" w:styleId="ConsPlusNonformat">
    <w:name w:val="ConsPlusNonformat"/>
    <w:uiPriority w:val="99"/>
    <w:rsid w:val="005C5440"/>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6">
    <w:name w:val="Основной текст_"/>
    <w:basedOn w:val="a0"/>
    <w:link w:val="3"/>
    <w:locked/>
    <w:rsid w:val="005C5440"/>
    <w:rPr>
      <w:spacing w:val="1"/>
      <w:sz w:val="24"/>
      <w:szCs w:val="24"/>
      <w:shd w:val="clear" w:color="auto" w:fill="FFFFFF"/>
    </w:rPr>
  </w:style>
  <w:style w:type="paragraph" w:customStyle="1" w:styleId="3">
    <w:name w:val="Основной текст3"/>
    <w:basedOn w:val="a"/>
    <w:link w:val="a6"/>
    <w:rsid w:val="005C5440"/>
    <w:pPr>
      <w:shd w:val="clear" w:color="auto" w:fill="FFFFFF"/>
      <w:spacing w:after="0" w:line="456" w:lineRule="exact"/>
      <w:jc w:val="both"/>
    </w:pPr>
    <w:rPr>
      <w:spacing w:val="1"/>
      <w:sz w:val="24"/>
      <w:szCs w:val="24"/>
      <w:shd w:val="clear" w:color="auto" w:fill="FFFFFF"/>
    </w:rPr>
  </w:style>
  <w:style w:type="paragraph" w:styleId="a7">
    <w:name w:val="Body Text"/>
    <w:basedOn w:val="a"/>
    <w:link w:val="a8"/>
    <w:unhideWhenUsed/>
    <w:rsid w:val="005C5440"/>
    <w:pPr>
      <w:spacing w:after="0" w:line="360" w:lineRule="exact"/>
      <w:ind w:firstLine="720"/>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5C5440"/>
    <w:rPr>
      <w:rFonts w:ascii="Times New Roman" w:eastAsia="Times New Roman" w:hAnsi="Times New Roman" w:cs="Times New Roman"/>
      <w:sz w:val="28"/>
      <w:szCs w:val="24"/>
    </w:rPr>
  </w:style>
  <w:style w:type="paragraph" w:styleId="a9">
    <w:name w:val="Normal (Web)"/>
    <w:basedOn w:val="a"/>
    <w:uiPriority w:val="99"/>
    <w:unhideWhenUsed/>
    <w:rsid w:val="005C5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5440"/>
  </w:style>
  <w:style w:type="character" w:customStyle="1" w:styleId="33">
    <w:name w:val="Основной текст + Полужирный33"/>
    <w:basedOn w:val="a0"/>
    <w:uiPriority w:val="99"/>
    <w:rsid w:val="005C5440"/>
    <w:rPr>
      <w:rFonts w:ascii="Calibri" w:hAnsi="Calibri" w:cs="Calibri" w:hint="default"/>
      <w:b/>
      <w:bCs/>
      <w:sz w:val="31"/>
      <w:szCs w:val="31"/>
      <w:shd w:val="clear" w:color="auto" w:fill="FFFFFF"/>
    </w:rPr>
  </w:style>
  <w:style w:type="character" w:customStyle="1" w:styleId="31">
    <w:name w:val="Основной текст + Полужирный31"/>
    <w:basedOn w:val="a0"/>
    <w:uiPriority w:val="99"/>
    <w:rsid w:val="005C5440"/>
    <w:rPr>
      <w:rFonts w:ascii="Calibri" w:hAnsi="Calibri" w:cs="Calibri" w:hint="default"/>
      <w:b/>
      <w:bCs/>
      <w:sz w:val="31"/>
      <w:szCs w:val="31"/>
      <w:shd w:val="clear" w:color="auto" w:fill="FFFFFF"/>
    </w:rPr>
  </w:style>
  <w:style w:type="character" w:customStyle="1" w:styleId="c37">
    <w:name w:val="c37"/>
    <w:basedOn w:val="a0"/>
    <w:rsid w:val="005C5440"/>
  </w:style>
  <w:style w:type="character" w:customStyle="1" w:styleId="c7">
    <w:name w:val="c7"/>
    <w:basedOn w:val="a0"/>
    <w:rsid w:val="005C5440"/>
  </w:style>
  <w:style w:type="paragraph" w:customStyle="1" w:styleId="c12">
    <w:name w:val="c12"/>
    <w:basedOn w:val="a"/>
    <w:rsid w:val="005C544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C5440"/>
    <w:pPr>
      <w:ind w:left="720"/>
      <w:contextualSpacing/>
    </w:pPr>
    <w:rPr>
      <w:rFonts w:ascii="Calibri" w:eastAsia="Times New Roman" w:hAnsi="Calibri" w:cs="Times New Roman"/>
    </w:rPr>
  </w:style>
  <w:style w:type="character" w:styleId="ab">
    <w:name w:val="Emphasis"/>
    <w:basedOn w:val="a0"/>
    <w:uiPriority w:val="20"/>
    <w:qFormat/>
    <w:rsid w:val="005C5440"/>
    <w:rPr>
      <w:i/>
      <w:iCs/>
    </w:rPr>
  </w:style>
  <w:style w:type="paragraph" w:customStyle="1" w:styleId="37">
    <w:name w:val="стиль37"/>
    <w:basedOn w:val="a"/>
    <w:rsid w:val="005C5440"/>
    <w:pPr>
      <w:spacing w:before="100" w:beforeAutospacing="1" w:after="100" w:afterAutospacing="1" w:line="240" w:lineRule="auto"/>
    </w:pPr>
    <w:rPr>
      <w:rFonts w:ascii="Palatino Linotype" w:eastAsia="Times New Roman" w:hAnsi="Palatino Linotype" w:cs="Times New Roman"/>
      <w:sz w:val="28"/>
      <w:szCs w:val="28"/>
    </w:rPr>
  </w:style>
  <w:style w:type="paragraph" w:customStyle="1" w:styleId="tm5">
    <w:name w:val="tm5"/>
    <w:basedOn w:val="a"/>
    <w:rsid w:val="005C5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m71">
    <w:name w:val="tm71"/>
    <w:basedOn w:val="a0"/>
    <w:rsid w:val="005C5440"/>
    <w:rPr>
      <w:sz w:val="28"/>
      <w:szCs w:val="28"/>
    </w:rPr>
  </w:style>
  <w:style w:type="character" w:customStyle="1" w:styleId="NoSpacingChar">
    <w:name w:val="No Spacing Char"/>
    <w:basedOn w:val="a0"/>
    <w:link w:val="11"/>
    <w:locked/>
    <w:rsid w:val="005C5440"/>
    <w:rPr>
      <w:rFonts w:ascii="Calibri" w:hAnsi="Calibri"/>
      <w:lang w:eastAsia="en-US"/>
    </w:rPr>
  </w:style>
  <w:style w:type="paragraph" w:customStyle="1" w:styleId="11">
    <w:name w:val="Без интервала1"/>
    <w:link w:val="NoSpacingChar"/>
    <w:rsid w:val="005C5440"/>
    <w:pPr>
      <w:spacing w:after="0" w:line="240" w:lineRule="auto"/>
    </w:pPr>
    <w:rPr>
      <w:rFonts w:ascii="Calibri" w:hAnsi="Calibri"/>
      <w:lang w:eastAsia="en-US"/>
    </w:rPr>
  </w:style>
  <w:style w:type="paragraph" w:customStyle="1" w:styleId="12">
    <w:name w:val="Абзац списка1"/>
    <w:basedOn w:val="a"/>
    <w:rsid w:val="005C5440"/>
    <w:pPr>
      <w:ind w:left="720"/>
    </w:pPr>
    <w:rPr>
      <w:rFonts w:ascii="Calibri" w:eastAsia="Times New Roman" w:hAnsi="Calibri" w:cs="Times New Roman"/>
    </w:rPr>
  </w:style>
  <w:style w:type="paragraph" w:customStyle="1" w:styleId="ac">
    <w:name w:val="Обычный_отчет"/>
    <w:basedOn w:val="a"/>
    <w:uiPriority w:val="99"/>
    <w:rsid w:val="005C5440"/>
    <w:pPr>
      <w:spacing w:after="0" w:line="360" w:lineRule="auto"/>
      <w:ind w:firstLine="709"/>
      <w:jc w:val="both"/>
    </w:pPr>
    <w:rPr>
      <w:rFonts w:ascii="Times New Roman" w:eastAsia="Times New Roman" w:hAnsi="Times New Roman" w:cs="Times New Roman"/>
      <w:sz w:val="28"/>
      <w:szCs w:val="28"/>
      <w:lang w:val="en-US"/>
    </w:rPr>
  </w:style>
  <w:style w:type="paragraph" w:customStyle="1" w:styleId="21">
    <w:name w:val="Без интервала2"/>
    <w:rsid w:val="005C5440"/>
    <w:pPr>
      <w:spacing w:after="0" w:line="240" w:lineRule="auto"/>
    </w:pPr>
    <w:rPr>
      <w:rFonts w:ascii="Calibri" w:eastAsia="Times New Roman" w:hAnsi="Calibri" w:cs="Times New Roman"/>
      <w:lang w:eastAsia="en-US"/>
    </w:rPr>
  </w:style>
  <w:style w:type="paragraph" w:customStyle="1" w:styleId="22">
    <w:name w:val="Абзац списка2"/>
    <w:basedOn w:val="a"/>
    <w:rsid w:val="005C5440"/>
    <w:pPr>
      <w:ind w:left="720"/>
    </w:pPr>
    <w:rPr>
      <w:rFonts w:ascii="Calibri" w:eastAsia="Times New Roman" w:hAnsi="Calibri" w:cs="Times New Roman"/>
    </w:rPr>
  </w:style>
  <w:style w:type="paragraph" w:styleId="30">
    <w:name w:val="Body Text 3"/>
    <w:basedOn w:val="a"/>
    <w:link w:val="32"/>
    <w:uiPriority w:val="99"/>
    <w:unhideWhenUsed/>
    <w:rsid w:val="005C5440"/>
    <w:pPr>
      <w:spacing w:after="120" w:line="240" w:lineRule="auto"/>
      <w:jc w:val="center"/>
    </w:pPr>
    <w:rPr>
      <w:rFonts w:ascii="Times New Roman" w:eastAsia="Calibri" w:hAnsi="Times New Roman" w:cs="Times New Roman"/>
      <w:sz w:val="16"/>
      <w:szCs w:val="16"/>
      <w:lang w:eastAsia="en-US"/>
    </w:rPr>
  </w:style>
  <w:style w:type="character" w:customStyle="1" w:styleId="32">
    <w:name w:val="Основной текст 3 Знак"/>
    <w:basedOn w:val="a0"/>
    <w:link w:val="30"/>
    <w:uiPriority w:val="99"/>
    <w:rsid w:val="005C5440"/>
    <w:rPr>
      <w:rFonts w:ascii="Times New Roman" w:eastAsia="Calibri" w:hAnsi="Times New Roman" w:cs="Times New Roman"/>
      <w:sz w:val="16"/>
      <w:szCs w:val="16"/>
      <w:lang w:eastAsia="en-US"/>
    </w:rPr>
  </w:style>
  <w:style w:type="paragraph" w:styleId="ad">
    <w:name w:val="Body Text Indent"/>
    <w:basedOn w:val="a"/>
    <w:link w:val="ae"/>
    <w:uiPriority w:val="99"/>
    <w:semiHidden/>
    <w:unhideWhenUsed/>
    <w:rsid w:val="005C5440"/>
    <w:pPr>
      <w:spacing w:after="120"/>
      <w:ind w:left="283"/>
    </w:pPr>
  </w:style>
  <w:style w:type="character" w:customStyle="1" w:styleId="ae">
    <w:name w:val="Основной текст с отступом Знак"/>
    <w:basedOn w:val="a0"/>
    <w:link w:val="ad"/>
    <w:uiPriority w:val="99"/>
    <w:semiHidden/>
    <w:rsid w:val="005C5440"/>
  </w:style>
  <w:style w:type="character" w:customStyle="1" w:styleId="FontStyle13">
    <w:name w:val="Font Style13"/>
    <w:uiPriority w:val="99"/>
    <w:rsid w:val="005C5440"/>
    <w:rPr>
      <w:rFonts w:ascii="Times New Roman" w:hAnsi="Times New Roman" w:cs="Times New Roman"/>
      <w:sz w:val="24"/>
      <w:szCs w:val="24"/>
    </w:rPr>
  </w:style>
  <w:style w:type="paragraph" w:styleId="23">
    <w:name w:val="Body Text Indent 2"/>
    <w:basedOn w:val="a"/>
    <w:link w:val="24"/>
    <w:uiPriority w:val="99"/>
    <w:semiHidden/>
    <w:unhideWhenUsed/>
    <w:rsid w:val="005C5440"/>
    <w:pPr>
      <w:spacing w:after="120" w:line="480" w:lineRule="auto"/>
      <w:ind w:left="283"/>
    </w:pPr>
  </w:style>
  <w:style w:type="character" w:customStyle="1" w:styleId="24">
    <w:name w:val="Основной текст с отступом 2 Знак"/>
    <w:basedOn w:val="a0"/>
    <w:link w:val="23"/>
    <w:uiPriority w:val="99"/>
    <w:semiHidden/>
    <w:rsid w:val="005C5440"/>
  </w:style>
  <w:style w:type="character" w:styleId="af">
    <w:name w:val="Hyperlink"/>
    <w:basedOn w:val="a0"/>
    <w:uiPriority w:val="99"/>
    <w:semiHidden/>
    <w:unhideWhenUsed/>
    <w:rsid w:val="005C5440"/>
    <w:rPr>
      <w:color w:val="0000FF"/>
      <w:u w:val="single"/>
    </w:rPr>
  </w:style>
  <w:style w:type="character" w:customStyle="1" w:styleId="320">
    <w:name w:val="Основной текст + Полужирный32"/>
    <w:basedOn w:val="a0"/>
    <w:uiPriority w:val="99"/>
    <w:rsid w:val="005C5440"/>
    <w:rPr>
      <w:rFonts w:ascii="Calibri" w:hAnsi="Calibri" w:cs="Calibri"/>
      <w:b/>
      <w:bCs/>
      <w:sz w:val="31"/>
      <w:szCs w:val="31"/>
      <w:shd w:val="clear" w:color="auto" w:fill="FFFFFF"/>
    </w:rPr>
  </w:style>
  <w:style w:type="paragraph" w:customStyle="1" w:styleId="Default">
    <w:name w:val="Default"/>
    <w:rsid w:val="005C5440"/>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footer"/>
    <w:basedOn w:val="a"/>
    <w:link w:val="af1"/>
    <w:uiPriority w:val="99"/>
    <w:unhideWhenUsed/>
    <w:rsid w:val="005C5440"/>
    <w:pPr>
      <w:tabs>
        <w:tab w:val="center" w:pos="4677"/>
        <w:tab w:val="right" w:pos="9355"/>
      </w:tabs>
      <w:spacing w:after="0" w:line="240" w:lineRule="auto"/>
    </w:pPr>
    <w:rPr>
      <w:rFonts w:ascii="Calibri" w:eastAsia="Times New Roman" w:hAnsi="Calibri" w:cs="Times New Roman"/>
    </w:rPr>
  </w:style>
  <w:style w:type="character" w:customStyle="1" w:styleId="af1">
    <w:name w:val="Нижний колонтитул Знак"/>
    <w:basedOn w:val="a0"/>
    <w:link w:val="af0"/>
    <w:uiPriority w:val="99"/>
    <w:rsid w:val="005C5440"/>
    <w:rPr>
      <w:rFonts w:ascii="Calibri" w:eastAsia="Times New Roman" w:hAnsi="Calibri" w:cs="Times New Roman"/>
    </w:rPr>
  </w:style>
  <w:style w:type="paragraph" w:styleId="af2">
    <w:name w:val="Balloon Text"/>
    <w:basedOn w:val="a"/>
    <w:link w:val="af3"/>
    <w:uiPriority w:val="99"/>
    <w:semiHidden/>
    <w:unhideWhenUsed/>
    <w:rsid w:val="005C544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C5440"/>
    <w:rPr>
      <w:rFonts w:ascii="Tahoma" w:hAnsi="Tahoma" w:cs="Tahoma"/>
      <w:sz w:val="16"/>
      <w:szCs w:val="16"/>
    </w:rPr>
  </w:style>
  <w:style w:type="paragraph" w:customStyle="1" w:styleId="34">
    <w:name w:val="Без интервала3"/>
    <w:link w:val="NoSpacingChar1"/>
    <w:rsid w:val="005C5440"/>
    <w:pPr>
      <w:spacing w:after="0" w:line="240" w:lineRule="auto"/>
    </w:pPr>
    <w:rPr>
      <w:rFonts w:ascii="Calibri" w:eastAsia="Times New Roman" w:hAnsi="Calibri" w:cs="Times New Roman"/>
      <w:lang w:eastAsia="en-US"/>
    </w:rPr>
  </w:style>
  <w:style w:type="character" w:customStyle="1" w:styleId="NoSpacingChar1">
    <w:name w:val="No Spacing Char1"/>
    <w:basedOn w:val="a0"/>
    <w:link w:val="34"/>
    <w:locked/>
    <w:rsid w:val="005C5440"/>
    <w:rPr>
      <w:rFonts w:ascii="Calibri" w:eastAsia="Times New Roman" w:hAnsi="Calibri" w:cs="Times New Roman"/>
      <w:lang w:eastAsia="en-US"/>
    </w:rPr>
  </w:style>
  <w:style w:type="paragraph" w:customStyle="1" w:styleId="4">
    <w:name w:val="Без интервала4"/>
    <w:rsid w:val="005C5440"/>
    <w:pPr>
      <w:spacing w:after="0" w:line="240" w:lineRule="auto"/>
    </w:pPr>
    <w:rPr>
      <w:rFonts w:ascii="Calibri" w:eastAsia="Times New Roman" w:hAnsi="Calibri" w:cs="Times New Roman"/>
      <w:lang w:eastAsia="en-US"/>
    </w:rPr>
  </w:style>
  <w:style w:type="character" w:customStyle="1" w:styleId="20">
    <w:name w:val="Заголовок 2 Знак"/>
    <w:basedOn w:val="a0"/>
    <w:link w:val="2"/>
    <w:uiPriority w:val="9"/>
    <w:rsid w:val="00884523"/>
    <w:rPr>
      <w:rFonts w:asciiTheme="majorHAnsi" w:eastAsiaTheme="majorEastAsia" w:hAnsiTheme="majorHAnsi" w:cstheme="majorBidi"/>
      <w:b/>
      <w:bCs/>
      <w:color w:val="4F81BD" w:themeColor="accent1"/>
      <w:sz w:val="26"/>
      <w:szCs w:val="26"/>
    </w:rPr>
  </w:style>
  <w:style w:type="character" w:styleId="af4">
    <w:name w:val="Strong"/>
    <w:basedOn w:val="a0"/>
    <w:uiPriority w:val="22"/>
    <w:qFormat/>
    <w:rsid w:val="00A1293B"/>
    <w:rPr>
      <w:b/>
      <w:bCs/>
    </w:rPr>
  </w:style>
  <w:style w:type="character" w:customStyle="1" w:styleId="10">
    <w:name w:val="Заголовок 1 Знак"/>
    <w:basedOn w:val="a0"/>
    <w:link w:val="1"/>
    <w:uiPriority w:val="9"/>
    <w:rsid w:val="001076C7"/>
    <w:rPr>
      <w:rFonts w:asciiTheme="majorHAnsi" w:eastAsiaTheme="majorEastAsia" w:hAnsiTheme="majorHAnsi" w:cstheme="majorBidi"/>
      <w:b/>
      <w:bCs/>
      <w:color w:val="365F91" w:themeColor="accent1" w:themeShade="BF"/>
      <w:sz w:val="28"/>
      <w:szCs w:val="28"/>
    </w:rPr>
  </w:style>
  <w:style w:type="paragraph" w:customStyle="1" w:styleId="5">
    <w:name w:val="Без интервала5"/>
    <w:rsid w:val="001076C7"/>
    <w:pPr>
      <w:spacing w:after="0" w:line="240" w:lineRule="auto"/>
    </w:pPr>
    <w:rPr>
      <w:rFonts w:ascii="Calibri" w:eastAsia="Times New Roman" w:hAnsi="Calibri" w:cs="Times New Roman"/>
      <w:lang w:eastAsia="en-US"/>
    </w:rPr>
  </w:style>
  <w:style w:type="paragraph" w:styleId="af5">
    <w:name w:val="footnote text"/>
    <w:basedOn w:val="a"/>
    <w:link w:val="af6"/>
    <w:rsid w:val="001076C7"/>
    <w:rPr>
      <w:rFonts w:ascii="Calibri" w:eastAsia="Times New Roman" w:hAnsi="Calibri" w:cs="Times New Roman"/>
      <w:sz w:val="20"/>
      <w:szCs w:val="20"/>
    </w:rPr>
  </w:style>
  <w:style w:type="character" w:customStyle="1" w:styleId="af6">
    <w:name w:val="Текст сноски Знак"/>
    <w:basedOn w:val="a0"/>
    <w:link w:val="af5"/>
    <w:rsid w:val="001076C7"/>
    <w:rPr>
      <w:rFonts w:ascii="Calibri" w:eastAsia="Times New Roman" w:hAnsi="Calibri" w:cs="Times New Roman"/>
      <w:sz w:val="20"/>
      <w:szCs w:val="20"/>
    </w:rPr>
  </w:style>
  <w:style w:type="character" w:styleId="af7">
    <w:name w:val="footnote reference"/>
    <w:basedOn w:val="a0"/>
    <w:rsid w:val="001076C7"/>
    <w:rPr>
      <w:vertAlign w:val="superscript"/>
    </w:rPr>
  </w:style>
  <w:style w:type="paragraph" w:styleId="af8">
    <w:name w:val="header"/>
    <w:basedOn w:val="a"/>
    <w:link w:val="af9"/>
    <w:uiPriority w:val="99"/>
    <w:semiHidden/>
    <w:unhideWhenUsed/>
    <w:rsid w:val="009C359F"/>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9C359F"/>
  </w:style>
</w:styles>
</file>

<file path=word/webSettings.xml><?xml version="1.0" encoding="utf-8"?>
<w:webSettings xmlns:r="http://schemas.openxmlformats.org/officeDocument/2006/relationships" xmlns:w="http://schemas.openxmlformats.org/wordprocessingml/2006/main">
  <w:divs>
    <w:div w:id="202911464">
      <w:bodyDiv w:val="1"/>
      <w:marLeft w:val="0"/>
      <w:marRight w:val="0"/>
      <w:marTop w:val="0"/>
      <w:marBottom w:val="0"/>
      <w:divBdr>
        <w:top w:val="none" w:sz="0" w:space="0" w:color="auto"/>
        <w:left w:val="none" w:sz="0" w:space="0" w:color="auto"/>
        <w:bottom w:val="none" w:sz="0" w:space="0" w:color="auto"/>
        <w:right w:val="none" w:sz="0" w:space="0" w:color="auto"/>
      </w:divBdr>
    </w:div>
    <w:div w:id="799423932">
      <w:bodyDiv w:val="1"/>
      <w:marLeft w:val="0"/>
      <w:marRight w:val="0"/>
      <w:marTop w:val="0"/>
      <w:marBottom w:val="0"/>
      <w:divBdr>
        <w:top w:val="none" w:sz="0" w:space="0" w:color="auto"/>
        <w:left w:val="none" w:sz="0" w:space="0" w:color="auto"/>
        <w:bottom w:val="none" w:sz="0" w:space="0" w:color="auto"/>
        <w:right w:val="none" w:sz="0" w:space="0" w:color="auto"/>
      </w:divBdr>
    </w:div>
    <w:div w:id="805004354">
      <w:bodyDiv w:val="1"/>
      <w:marLeft w:val="0"/>
      <w:marRight w:val="0"/>
      <w:marTop w:val="0"/>
      <w:marBottom w:val="0"/>
      <w:divBdr>
        <w:top w:val="none" w:sz="0" w:space="0" w:color="auto"/>
        <w:left w:val="none" w:sz="0" w:space="0" w:color="auto"/>
        <w:bottom w:val="none" w:sz="0" w:space="0" w:color="auto"/>
        <w:right w:val="none" w:sz="0" w:space="0" w:color="auto"/>
      </w:divBdr>
    </w:div>
    <w:div w:id="14327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9344535636749132"/>
          <c:y val="2.9648293963254703E-3"/>
          <c:w val="0.47129909365558914"/>
          <c:h val="0.79370629370629353"/>
        </c:manualLayout>
      </c:layout>
      <c:barChart>
        <c:barDir val="bar"/>
        <c:grouping val="clustered"/>
        <c:ser>
          <c:idx val="1"/>
          <c:order val="0"/>
          <c:tx>
            <c:strRef>
              <c:f>Sheet1!$A$2</c:f>
              <c:strCache>
                <c:ptCount val="1"/>
                <c:pt idx="0">
                  <c:v>2019</c:v>
                </c:pt>
              </c:strCache>
            </c:strRef>
          </c:tx>
          <c:spPr>
            <a:solidFill>
              <a:srgbClr val="00FF00"/>
            </a:solidFill>
            <a:ln w="12688">
              <a:solidFill>
                <a:srgbClr val="000000"/>
              </a:solidFill>
              <a:prstDash val="solid"/>
            </a:ln>
          </c:spPr>
          <c:cat>
            <c:strRef>
              <c:f>Sheet1!$B$1:$E$1</c:f>
              <c:strCache>
                <c:ptCount val="4"/>
                <c:pt idx="0">
                  <c:v>Общее количество сотрудников</c:v>
                </c:pt>
                <c:pt idx="1">
                  <c:v>Количество штатных педагогических сотрудников</c:v>
                </c:pt>
                <c:pt idx="2">
                  <c:v>Количество администрацтивного, учебно-вспомогательного и обслуживающего персонала</c:v>
                </c:pt>
                <c:pt idx="3">
                  <c:v>Количество совместителей</c:v>
                </c:pt>
              </c:strCache>
            </c:strRef>
          </c:cat>
          <c:val>
            <c:numRef>
              <c:f>Sheet1!$B$2:$E$2</c:f>
              <c:numCache>
                <c:formatCode>General</c:formatCode>
                <c:ptCount val="4"/>
                <c:pt idx="0">
                  <c:v>142</c:v>
                </c:pt>
                <c:pt idx="1">
                  <c:v>76</c:v>
                </c:pt>
                <c:pt idx="2">
                  <c:v>20</c:v>
                </c:pt>
                <c:pt idx="3">
                  <c:v>45</c:v>
                </c:pt>
              </c:numCache>
            </c:numRef>
          </c:val>
        </c:ser>
        <c:ser>
          <c:idx val="2"/>
          <c:order val="1"/>
          <c:tx>
            <c:strRef>
              <c:f>Sheet1!$A$3</c:f>
              <c:strCache>
                <c:ptCount val="1"/>
                <c:pt idx="0">
                  <c:v>2018</c:v>
                </c:pt>
              </c:strCache>
            </c:strRef>
          </c:tx>
          <c:spPr>
            <a:solidFill>
              <a:srgbClr val="FF9900"/>
            </a:solidFill>
            <a:ln w="12688">
              <a:solidFill>
                <a:srgbClr val="000000"/>
              </a:solidFill>
              <a:prstDash val="solid"/>
            </a:ln>
          </c:spPr>
          <c:cat>
            <c:strRef>
              <c:f>Sheet1!$B$1:$E$1</c:f>
              <c:strCache>
                <c:ptCount val="4"/>
                <c:pt idx="0">
                  <c:v>Общее количество сотрудников</c:v>
                </c:pt>
                <c:pt idx="1">
                  <c:v>Количество штатных педагогических сотрудников</c:v>
                </c:pt>
                <c:pt idx="2">
                  <c:v>Количество администрацтивного, учебно-вспомогательного и обслуживающего персонала</c:v>
                </c:pt>
                <c:pt idx="3">
                  <c:v>Количество совместителей</c:v>
                </c:pt>
              </c:strCache>
            </c:strRef>
          </c:cat>
          <c:val>
            <c:numRef>
              <c:f>Sheet1!$B$3:$E$3</c:f>
              <c:numCache>
                <c:formatCode>General</c:formatCode>
                <c:ptCount val="4"/>
                <c:pt idx="0">
                  <c:v>152</c:v>
                </c:pt>
                <c:pt idx="1">
                  <c:v>77</c:v>
                </c:pt>
                <c:pt idx="2">
                  <c:v>23</c:v>
                </c:pt>
                <c:pt idx="3">
                  <c:v>52</c:v>
                </c:pt>
              </c:numCache>
            </c:numRef>
          </c:val>
        </c:ser>
        <c:axId val="179675520"/>
        <c:axId val="94011392"/>
      </c:barChart>
      <c:catAx>
        <c:axId val="179675520"/>
        <c:scaling>
          <c:orientation val="minMax"/>
        </c:scaling>
        <c:axPos val="l"/>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ru-RU"/>
          </a:p>
        </c:txPr>
        <c:crossAx val="94011392"/>
        <c:crosses val="autoZero"/>
        <c:auto val="1"/>
        <c:lblAlgn val="ctr"/>
        <c:lblOffset val="100"/>
        <c:tickLblSkip val="1"/>
        <c:tickMarkSkip val="1"/>
      </c:catAx>
      <c:valAx>
        <c:axId val="94011392"/>
        <c:scaling>
          <c:orientation val="minMax"/>
        </c:scaling>
        <c:axPos val="b"/>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199" b="1" i="0" u="none" strike="noStrike" baseline="0">
                <a:solidFill>
                  <a:srgbClr val="000000"/>
                </a:solidFill>
                <a:latin typeface="Times New Roman"/>
                <a:ea typeface="Times New Roman"/>
                <a:cs typeface="Times New Roman"/>
              </a:defRPr>
            </a:pPr>
            <a:endParaRPr lang="ru-RU"/>
          </a:p>
        </c:txPr>
        <c:crossAx val="179675520"/>
        <c:crosses val="autoZero"/>
        <c:crossBetween val="between"/>
      </c:valAx>
      <c:spPr>
        <a:solidFill>
          <a:srgbClr val="FFFFFF"/>
        </a:solidFill>
        <a:ln w="12688">
          <a:solidFill>
            <a:srgbClr val="808080"/>
          </a:solidFill>
          <a:prstDash val="solid"/>
        </a:ln>
      </c:spPr>
    </c:plotArea>
    <c:legend>
      <c:legendPos val="r"/>
      <c:layout>
        <c:manualLayout>
          <c:xMode val="edge"/>
          <c:yMode val="edge"/>
          <c:x val="0.78096682359149561"/>
          <c:y val="9.5537076818948213E-2"/>
          <c:w val="7.1901325839093339E-2"/>
          <c:h val="0.30407773496398083"/>
        </c:manualLayout>
      </c:layout>
      <c:spPr>
        <a:solidFill>
          <a:srgbClr val="FFFFFF"/>
        </a:solidFill>
        <a:ln w="38064">
          <a:solidFill>
            <a:srgbClr val="000000"/>
          </a:solidFill>
          <a:prstDash val="solid"/>
        </a:ln>
      </c:spPr>
      <c:txPr>
        <a:bodyPr/>
        <a:lstStyle/>
        <a:p>
          <a:pPr>
            <a:defRPr sz="919"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9182389937107347E-2"/>
          <c:y val="4.065040650406504E-2"/>
          <c:w val="0.15566037735849128"/>
          <c:h val="0.80487804878048785"/>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spPr>
              <a:solidFill>
                <a:srgbClr val="00FF00"/>
              </a:solidFill>
              <a:ln w="12700">
                <a:solidFill>
                  <a:srgbClr val="000000"/>
                </a:solidFill>
                <a:prstDash val="solid"/>
              </a:ln>
            </c:spPr>
          </c:dPt>
          <c:dPt>
            <c:idx val="1"/>
            <c:spPr>
              <a:pattFill prst="pct50">
                <a:fgClr>
                  <a:srgbClr val="00FF00"/>
                </a:fgClr>
                <a:bgClr>
                  <a:srgbClr val="FFFFFF"/>
                </a:bgClr>
              </a:pattFill>
              <a:ln w="12700">
                <a:solidFill>
                  <a:srgbClr val="000000"/>
                </a:solidFill>
                <a:prstDash val="solid"/>
              </a:ln>
            </c:spPr>
          </c:dPt>
          <c:dPt>
            <c:idx val="2"/>
            <c:spPr>
              <a:solidFill>
                <a:srgbClr val="FF9900"/>
              </a:solidFill>
              <a:ln w="12700">
                <a:solidFill>
                  <a:srgbClr val="000000"/>
                </a:solidFill>
                <a:prstDash val="solid"/>
              </a:ln>
            </c:spPr>
          </c:dPt>
          <c:dPt>
            <c:idx val="3"/>
            <c:spPr>
              <a:pattFill prst="pct50">
                <a:fgClr>
                  <a:srgbClr val="FF9900"/>
                </a:fgClr>
                <a:bgClr>
                  <a:srgbClr val="FFFFFF"/>
                </a:bgClr>
              </a:pattFill>
              <a:ln w="12700">
                <a:solidFill>
                  <a:srgbClr val="000000"/>
                </a:solidFill>
                <a:prstDash val="solid"/>
              </a:ln>
            </c:spPr>
          </c:dPt>
          <c:cat>
            <c:strRef>
              <c:f>Sheet1!$B$1:$E$1</c:f>
              <c:strCache>
                <c:ptCount val="4"/>
                <c:pt idx="0">
                  <c:v>% педагогов, имеющих высшее образование</c:v>
                </c:pt>
                <c:pt idx="1">
                  <c:v>% педагогов, имеющий высшее педагогическое образование</c:v>
                </c:pt>
                <c:pt idx="2">
                  <c:v>% педагогов, имеющих среднее профессиональное образование</c:v>
                </c:pt>
                <c:pt idx="3">
                  <c:v>% педагогов, имеющих среднее педагогическое образование</c:v>
                </c:pt>
              </c:strCache>
            </c:strRef>
          </c:cat>
          <c:val>
            <c:numRef>
              <c:f>Sheet1!$B$2:$E$2</c:f>
              <c:numCache>
                <c:formatCode>0.00%</c:formatCode>
                <c:ptCount val="4"/>
                <c:pt idx="0">
                  <c:v>0.34200000000000008</c:v>
                </c:pt>
                <c:pt idx="1">
                  <c:v>0.38200000000000034</c:v>
                </c:pt>
                <c:pt idx="2">
                  <c:v>0.10500000000000002</c:v>
                </c:pt>
                <c:pt idx="3">
                  <c:v>0.17100000000000001</c:v>
                </c:pt>
              </c:numCache>
            </c:numRef>
          </c:val>
        </c:ser>
        <c:firstSliceAng val="0"/>
      </c:pieChart>
      <c:spPr>
        <a:noFill/>
        <a:ln w="25400">
          <a:noFill/>
        </a:ln>
      </c:spPr>
    </c:plotArea>
    <c:legend>
      <c:legendPos val="r"/>
      <c:layout>
        <c:manualLayout>
          <c:xMode val="edge"/>
          <c:yMode val="edge"/>
          <c:x val="0.42945407544221614"/>
          <c:y val="8.9028171478565177E-2"/>
          <c:w val="0.33277729172742343"/>
          <c:h val="0.78638810148731342"/>
        </c:manualLayout>
      </c:layout>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55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891373801917043"/>
          <c:y val="3.8610038610038609E-2"/>
          <c:w val="0.63897763578274769"/>
          <c:h val="0.78764478764479162"/>
        </c:manualLayout>
      </c:layout>
      <c:barChart>
        <c:barDir val="bar"/>
        <c:grouping val="clustered"/>
        <c:ser>
          <c:idx val="1"/>
          <c:order val="0"/>
          <c:tx>
            <c:strRef>
              <c:f>Sheet1!$A$2</c:f>
              <c:strCache>
                <c:ptCount val="1"/>
                <c:pt idx="0">
                  <c:v>2019 год</c:v>
                </c:pt>
              </c:strCache>
            </c:strRef>
          </c:tx>
          <c:spPr>
            <a:solidFill>
              <a:srgbClr val="00FF00"/>
            </a:solidFill>
            <a:ln w="12640">
              <a:solidFill>
                <a:srgbClr val="000000"/>
              </a:solidFill>
              <a:prstDash val="solid"/>
            </a:ln>
          </c:spPr>
          <c:cat>
            <c:strRef>
              <c:f>Sheet1!$B$1:$F$1</c:f>
              <c:strCache>
                <c:ptCount val="5"/>
                <c:pt idx="0">
                  <c:v>менее 3 лет</c:v>
                </c:pt>
                <c:pt idx="1">
                  <c:v>3-5 лет</c:v>
                </c:pt>
                <c:pt idx="2">
                  <c:v>5-10 лет</c:v>
                </c:pt>
                <c:pt idx="3">
                  <c:v>10-20 лет</c:v>
                </c:pt>
                <c:pt idx="4">
                  <c:v>более 20 лет</c:v>
                </c:pt>
              </c:strCache>
            </c:strRef>
          </c:cat>
          <c:val>
            <c:numRef>
              <c:f>Sheet1!$B$2:$F$2</c:f>
              <c:numCache>
                <c:formatCode>0.00%</c:formatCode>
                <c:ptCount val="5"/>
                <c:pt idx="0">
                  <c:v>0.14500000000000013</c:v>
                </c:pt>
                <c:pt idx="1">
                  <c:v>7.900000000000007E-2</c:v>
                </c:pt>
                <c:pt idx="2">
                  <c:v>0.14500000000000013</c:v>
                </c:pt>
                <c:pt idx="3">
                  <c:v>0.224</c:v>
                </c:pt>
                <c:pt idx="4">
                  <c:v>0.40800000000000008</c:v>
                </c:pt>
              </c:numCache>
            </c:numRef>
          </c:val>
        </c:ser>
        <c:ser>
          <c:idx val="2"/>
          <c:order val="1"/>
          <c:tx>
            <c:strRef>
              <c:f>Sheet1!$A$3</c:f>
              <c:strCache>
                <c:ptCount val="1"/>
                <c:pt idx="0">
                  <c:v>2018 год</c:v>
                </c:pt>
              </c:strCache>
            </c:strRef>
          </c:tx>
          <c:spPr>
            <a:solidFill>
              <a:srgbClr val="FF9900"/>
            </a:solidFill>
            <a:ln w="12640">
              <a:solidFill>
                <a:srgbClr val="000000"/>
              </a:solidFill>
              <a:prstDash val="solid"/>
            </a:ln>
          </c:spPr>
          <c:cat>
            <c:strRef>
              <c:f>Sheet1!$B$1:$F$1</c:f>
              <c:strCache>
                <c:ptCount val="5"/>
                <c:pt idx="0">
                  <c:v>менее 3 лет</c:v>
                </c:pt>
                <c:pt idx="1">
                  <c:v>3-5 лет</c:v>
                </c:pt>
                <c:pt idx="2">
                  <c:v>5-10 лет</c:v>
                </c:pt>
                <c:pt idx="3">
                  <c:v>10-20 лет</c:v>
                </c:pt>
                <c:pt idx="4">
                  <c:v>более 20 лет</c:v>
                </c:pt>
              </c:strCache>
            </c:strRef>
          </c:cat>
          <c:val>
            <c:numRef>
              <c:f>Sheet1!$B$3:$F$3</c:f>
              <c:numCache>
                <c:formatCode>0.00%</c:formatCode>
                <c:ptCount val="5"/>
                <c:pt idx="0">
                  <c:v>0.24700000000000014</c:v>
                </c:pt>
                <c:pt idx="1">
                  <c:v>0.10400000000000002</c:v>
                </c:pt>
                <c:pt idx="2">
                  <c:v>7.8000000000000014E-2</c:v>
                </c:pt>
                <c:pt idx="3">
                  <c:v>0.19500000000000001</c:v>
                </c:pt>
                <c:pt idx="4">
                  <c:v>0.37600000000000028</c:v>
                </c:pt>
              </c:numCache>
            </c:numRef>
          </c:val>
        </c:ser>
        <c:axId val="120802304"/>
        <c:axId val="120812288"/>
      </c:barChart>
      <c:catAx>
        <c:axId val="120802304"/>
        <c:scaling>
          <c:orientation val="minMax"/>
        </c:scaling>
        <c:axPos val="l"/>
        <c:numFmt formatCode="General" sourceLinked="1"/>
        <c:tickLblPos val="nextTo"/>
        <c:spPr>
          <a:ln w="3160">
            <a:solidFill>
              <a:srgbClr val="000000"/>
            </a:solidFill>
            <a:prstDash val="solid"/>
          </a:ln>
        </c:spPr>
        <c:txPr>
          <a:bodyPr rot="0" vert="horz"/>
          <a:lstStyle/>
          <a:p>
            <a:pPr>
              <a:defRPr sz="1145" b="1" i="0" u="none" strike="noStrike" baseline="0">
                <a:solidFill>
                  <a:srgbClr val="000000"/>
                </a:solidFill>
                <a:latin typeface="Times New Roman"/>
                <a:ea typeface="Times New Roman"/>
                <a:cs typeface="Times New Roman"/>
              </a:defRPr>
            </a:pPr>
            <a:endParaRPr lang="ru-RU"/>
          </a:p>
        </c:txPr>
        <c:crossAx val="120812288"/>
        <c:crosses val="autoZero"/>
        <c:auto val="1"/>
        <c:lblAlgn val="ctr"/>
        <c:lblOffset val="100"/>
        <c:tickLblSkip val="1"/>
        <c:tickMarkSkip val="1"/>
      </c:catAx>
      <c:valAx>
        <c:axId val="120812288"/>
        <c:scaling>
          <c:orientation val="minMax"/>
        </c:scaling>
        <c:axPos val="b"/>
        <c:majorGridlines>
          <c:spPr>
            <a:ln w="3160">
              <a:solidFill>
                <a:srgbClr val="000000"/>
              </a:solidFill>
              <a:prstDash val="solid"/>
            </a:ln>
          </c:spPr>
        </c:majorGridlines>
        <c:numFmt formatCode="0%" sourceLinked="0"/>
        <c:tickLblPos val="nextTo"/>
        <c:spPr>
          <a:ln w="3160">
            <a:solidFill>
              <a:srgbClr val="000000"/>
            </a:solidFill>
            <a:prstDash val="solid"/>
          </a:ln>
        </c:spPr>
        <c:txPr>
          <a:bodyPr rot="0" vert="horz"/>
          <a:lstStyle/>
          <a:p>
            <a:pPr>
              <a:defRPr sz="1145" b="1" i="0" u="none" strike="noStrike" baseline="0">
                <a:solidFill>
                  <a:srgbClr val="000000"/>
                </a:solidFill>
                <a:latin typeface="Times New Roman"/>
                <a:ea typeface="Times New Roman"/>
                <a:cs typeface="Times New Roman"/>
              </a:defRPr>
            </a:pPr>
            <a:endParaRPr lang="ru-RU"/>
          </a:p>
        </c:txPr>
        <c:crossAx val="120802304"/>
        <c:crosses val="autoZero"/>
        <c:crossBetween val="between"/>
      </c:valAx>
      <c:spPr>
        <a:noFill/>
        <a:ln w="25281">
          <a:noFill/>
        </a:ln>
      </c:spPr>
    </c:plotArea>
    <c:legend>
      <c:legendPos val="r"/>
      <c:layout>
        <c:manualLayout>
          <c:xMode val="edge"/>
          <c:yMode val="edge"/>
          <c:x val="0.86261980830671281"/>
          <c:y val="0.34362934362934494"/>
          <c:w val="0.13099041533546438"/>
          <c:h val="0.18146718146718327"/>
        </c:manualLayout>
      </c:layout>
      <c:spPr>
        <a:noFill/>
        <a:ln w="3160">
          <a:solidFill>
            <a:srgbClr val="000000"/>
          </a:solidFill>
          <a:prstDash val="solid"/>
        </a:ln>
      </c:spPr>
      <c:txPr>
        <a:bodyPr/>
        <a:lstStyle/>
        <a:p>
          <a:pPr>
            <a:defRPr sz="105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45"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4661921708185082"/>
          <c:y val="5.4945054945054944E-2"/>
          <c:w val="0.39323843416370108"/>
          <c:h val="0.75824175824176065"/>
        </c:manualLayout>
      </c:layout>
      <c:barChart>
        <c:barDir val="bar"/>
        <c:grouping val="clustered"/>
        <c:ser>
          <c:idx val="0"/>
          <c:order val="0"/>
          <c:tx>
            <c:strRef>
              <c:f>Sheet1!$A$2</c:f>
              <c:strCache>
                <c:ptCount val="1"/>
                <c:pt idx="0">
                  <c:v>2019 год</c:v>
                </c:pt>
              </c:strCache>
            </c:strRef>
          </c:tx>
          <c:spPr>
            <a:solidFill>
              <a:srgbClr val="00FF00"/>
            </a:solidFill>
            <a:ln w="12633">
              <a:solidFill>
                <a:srgbClr val="000000"/>
              </a:solidFill>
              <a:prstDash val="solid"/>
            </a:ln>
          </c:spPr>
          <c:cat>
            <c:strRef>
              <c:f>Sheet1!$B$1:$C$1</c:f>
              <c:strCache>
                <c:ptCount val="2"/>
                <c:pt idx="0">
                  <c:v>Доля педагогов, аттестованных на Высшую квалификационную категорию</c:v>
                </c:pt>
                <c:pt idx="1">
                  <c:v>Доля педагогов, аттестованных на I квалификационную категорию</c:v>
                </c:pt>
              </c:strCache>
            </c:strRef>
          </c:cat>
          <c:val>
            <c:numRef>
              <c:f>Sheet1!$B$2:$C$2</c:f>
              <c:numCache>
                <c:formatCode>0.00%</c:formatCode>
                <c:ptCount val="2"/>
                <c:pt idx="0">
                  <c:v>0.28900000000000026</c:v>
                </c:pt>
                <c:pt idx="1">
                  <c:v>0.36800000000000033</c:v>
                </c:pt>
              </c:numCache>
            </c:numRef>
          </c:val>
        </c:ser>
        <c:ser>
          <c:idx val="1"/>
          <c:order val="1"/>
          <c:tx>
            <c:strRef>
              <c:f>Sheet1!$A$3</c:f>
              <c:strCache>
                <c:ptCount val="1"/>
                <c:pt idx="0">
                  <c:v>2018 год</c:v>
                </c:pt>
              </c:strCache>
            </c:strRef>
          </c:tx>
          <c:spPr>
            <a:solidFill>
              <a:srgbClr val="FF9900"/>
            </a:solidFill>
            <a:ln w="12633">
              <a:solidFill>
                <a:srgbClr val="000000"/>
              </a:solidFill>
              <a:prstDash val="solid"/>
            </a:ln>
          </c:spPr>
          <c:cat>
            <c:strRef>
              <c:f>Sheet1!$B$1:$C$1</c:f>
              <c:strCache>
                <c:ptCount val="2"/>
                <c:pt idx="0">
                  <c:v>Доля педагогов, аттестованных на Высшую квалификационную категорию</c:v>
                </c:pt>
                <c:pt idx="1">
                  <c:v>Доля педагогов, аттестованных на I квалификационную категорию</c:v>
                </c:pt>
              </c:strCache>
            </c:strRef>
          </c:cat>
          <c:val>
            <c:numRef>
              <c:f>Sheet1!$B$3:$C$3</c:f>
              <c:numCache>
                <c:formatCode>0.00%</c:formatCode>
                <c:ptCount val="2"/>
                <c:pt idx="0">
                  <c:v>0.27300000000000002</c:v>
                </c:pt>
                <c:pt idx="1">
                  <c:v>0.36400000000000032</c:v>
                </c:pt>
              </c:numCache>
            </c:numRef>
          </c:val>
        </c:ser>
        <c:axId val="120824576"/>
        <c:axId val="120826112"/>
      </c:barChart>
      <c:catAx>
        <c:axId val="120824576"/>
        <c:scaling>
          <c:orientation val="minMax"/>
        </c:scaling>
        <c:axPos val="l"/>
        <c:numFmt formatCode="General" sourceLinked="1"/>
        <c:tickLblPos val="nextTo"/>
        <c:spPr>
          <a:ln w="3158">
            <a:solidFill>
              <a:srgbClr val="000000"/>
            </a:solidFill>
            <a:prstDash val="solid"/>
          </a:ln>
        </c:spPr>
        <c:txPr>
          <a:bodyPr rot="0" vert="horz"/>
          <a:lstStyle/>
          <a:p>
            <a:pPr>
              <a:defRPr sz="796" b="1" i="0" u="none" strike="noStrike" baseline="0">
                <a:solidFill>
                  <a:srgbClr val="000000"/>
                </a:solidFill>
                <a:latin typeface="Times New Roman"/>
                <a:ea typeface="Times New Roman"/>
                <a:cs typeface="Times New Roman"/>
              </a:defRPr>
            </a:pPr>
            <a:endParaRPr lang="ru-RU"/>
          </a:p>
        </c:txPr>
        <c:crossAx val="120826112"/>
        <c:crosses val="autoZero"/>
        <c:auto val="1"/>
        <c:lblAlgn val="ctr"/>
        <c:lblOffset val="100"/>
        <c:tickLblSkip val="1"/>
        <c:tickMarkSkip val="1"/>
      </c:catAx>
      <c:valAx>
        <c:axId val="120826112"/>
        <c:scaling>
          <c:orientation val="minMax"/>
        </c:scaling>
        <c:axPos val="b"/>
        <c:majorGridlines>
          <c:spPr>
            <a:ln w="3158">
              <a:solidFill>
                <a:srgbClr val="000000"/>
              </a:solidFill>
              <a:prstDash val="solid"/>
            </a:ln>
          </c:spPr>
        </c:majorGridlines>
        <c:numFmt formatCode="0%" sourceLinked="0"/>
        <c:tickLblPos val="nextTo"/>
        <c:spPr>
          <a:ln w="3158">
            <a:solidFill>
              <a:srgbClr val="000000"/>
            </a:solidFill>
            <a:prstDash val="solid"/>
          </a:ln>
        </c:spPr>
        <c:txPr>
          <a:bodyPr rot="0" vert="horz"/>
          <a:lstStyle/>
          <a:p>
            <a:pPr>
              <a:defRPr sz="796" b="1" i="0" u="none" strike="noStrike" baseline="0">
                <a:solidFill>
                  <a:srgbClr val="000000"/>
                </a:solidFill>
                <a:latin typeface="Times New Roman"/>
                <a:ea typeface="Times New Roman"/>
                <a:cs typeface="Times New Roman"/>
              </a:defRPr>
            </a:pPr>
            <a:endParaRPr lang="ru-RU"/>
          </a:p>
        </c:txPr>
        <c:crossAx val="120824576"/>
        <c:crosses val="autoZero"/>
        <c:crossBetween val="between"/>
      </c:valAx>
      <c:spPr>
        <a:noFill/>
        <a:ln w="25266">
          <a:noFill/>
        </a:ln>
      </c:spPr>
    </c:plotArea>
    <c:legend>
      <c:legendPos val="r"/>
      <c:layout>
        <c:manualLayout>
          <c:xMode val="edge"/>
          <c:yMode val="edge"/>
          <c:x val="0.85004203742824891"/>
          <c:y val="0.34615384615384631"/>
          <c:w val="0.14284053517700551"/>
          <c:h val="0.35724482356372128"/>
        </c:manualLayout>
      </c:layout>
      <c:spPr>
        <a:noFill/>
        <a:ln w="3158">
          <a:solidFill>
            <a:srgbClr val="000000"/>
          </a:solidFill>
          <a:prstDash val="solid"/>
        </a:ln>
      </c:spPr>
      <c:txPr>
        <a:bodyPr/>
        <a:lstStyle/>
        <a:p>
          <a:pPr>
            <a:defRPr sz="731"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437908496732015"/>
          <c:y val="5.4945054945054944E-2"/>
          <c:w val="0.84803921568627794"/>
          <c:h val="0.75824175824176065"/>
        </c:manualLayout>
      </c:layout>
      <c:barChart>
        <c:barDir val="bar"/>
        <c:grouping val="clustered"/>
        <c:ser>
          <c:idx val="0"/>
          <c:order val="0"/>
          <c:tx>
            <c:strRef>
              <c:f>Sheet1!$A$2</c:f>
              <c:strCache>
                <c:ptCount val="1"/>
              </c:strCache>
            </c:strRef>
          </c:tx>
          <c:spPr>
            <a:solidFill>
              <a:srgbClr val="FF9900"/>
            </a:solidFill>
            <a:ln w="12618">
              <a:solidFill>
                <a:srgbClr val="000000"/>
              </a:solidFill>
              <a:prstDash val="solid"/>
            </a:ln>
          </c:spPr>
          <c:cat>
            <c:strRef>
              <c:f>Sheet1!$B$1:$F$1</c:f>
              <c:strCache>
                <c:ptCount val="5"/>
                <c:pt idx="0">
                  <c:v>более 100 часов</c:v>
                </c:pt>
                <c:pt idx="1">
                  <c:v>72 часа</c:v>
                </c:pt>
                <c:pt idx="2">
                  <c:v>24-30 часов</c:v>
                </c:pt>
                <c:pt idx="3">
                  <c:v>16 часов</c:v>
                </c:pt>
                <c:pt idx="4">
                  <c:v>мненее 16 часов</c:v>
                </c:pt>
              </c:strCache>
            </c:strRef>
          </c:cat>
          <c:val>
            <c:numRef>
              <c:f>Sheet1!$B$2:$F$2</c:f>
              <c:numCache>
                <c:formatCode>0.00%</c:formatCode>
                <c:ptCount val="5"/>
                <c:pt idx="0">
                  <c:v>2.5999999999999999E-2</c:v>
                </c:pt>
                <c:pt idx="1">
                  <c:v>0.23700000000000004</c:v>
                </c:pt>
                <c:pt idx="2">
                  <c:v>1.2999999999999998E-2</c:v>
                </c:pt>
                <c:pt idx="3">
                  <c:v>2.5999999999999999E-2</c:v>
                </c:pt>
                <c:pt idx="4">
                  <c:v>2.5999999999999999E-2</c:v>
                </c:pt>
              </c:numCache>
            </c:numRef>
          </c:val>
        </c:ser>
        <c:axId val="121353728"/>
        <c:axId val="121355264"/>
      </c:barChart>
      <c:catAx>
        <c:axId val="121353728"/>
        <c:scaling>
          <c:orientation val="minMax"/>
        </c:scaling>
        <c:axPos val="l"/>
        <c:numFmt formatCode="General" sourceLinked="1"/>
        <c:tickLblPos val="nextTo"/>
        <c:spPr>
          <a:ln w="3155">
            <a:solidFill>
              <a:srgbClr val="000000"/>
            </a:solidFill>
            <a:prstDash val="solid"/>
          </a:ln>
        </c:spPr>
        <c:txPr>
          <a:bodyPr rot="0" vert="horz"/>
          <a:lstStyle/>
          <a:p>
            <a:pPr>
              <a:defRPr sz="795" b="1" i="0" u="none" strike="noStrike" baseline="0">
                <a:solidFill>
                  <a:srgbClr val="000000"/>
                </a:solidFill>
                <a:latin typeface="Times New Roman"/>
                <a:ea typeface="Times New Roman"/>
                <a:cs typeface="Times New Roman"/>
              </a:defRPr>
            </a:pPr>
            <a:endParaRPr lang="ru-RU"/>
          </a:p>
        </c:txPr>
        <c:crossAx val="121355264"/>
        <c:crosses val="autoZero"/>
        <c:auto val="1"/>
        <c:lblAlgn val="ctr"/>
        <c:lblOffset val="100"/>
        <c:tickLblSkip val="1"/>
        <c:tickMarkSkip val="1"/>
      </c:catAx>
      <c:valAx>
        <c:axId val="121355264"/>
        <c:scaling>
          <c:orientation val="minMax"/>
        </c:scaling>
        <c:axPos val="b"/>
        <c:majorGridlines>
          <c:spPr>
            <a:ln w="3155">
              <a:solidFill>
                <a:srgbClr val="000000"/>
              </a:solidFill>
              <a:prstDash val="solid"/>
            </a:ln>
          </c:spPr>
        </c:majorGridlines>
        <c:numFmt formatCode="0%" sourceLinked="0"/>
        <c:tickLblPos val="nextTo"/>
        <c:spPr>
          <a:ln w="3155">
            <a:solidFill>
              <a:srgbClr val="000000"/>
            </a:solidFill>
            <a:prstDash val="solid"/>
          </a:ln>
        </c:spPr>
        <c:txPr>
          <a:bodyPr rot="0" vert="horz"/>
          <a:lstStyle/>
          <a:p>
            <a:pPr>
              <a:defRPr sz="795" b="1" i="0" u="none" strike="noStrike" baseline="0">
                <a:solidFill>
                  <a:srgbClr val="000000"/>
                </a:solidFill>
                <a:latin typeface="Times New Roman"/>
                <a:ea typeface="Times New Roman"/>
                <a:cs typeface="Times New Roman"/>
              </a:defRPr>
            </a:pPr>
            <a:endParaRPr lang="ru-RU"/>
          </a:p>
        </c:txPr>
        <c:crossAx val="121353728"/>
        <c:crosses val="autoZero"/>
        <c:crossBetween val="between"/>
      </c:valAx>
      <c:spPr>
        <a:noFill/>
        <a:ln w="25236">
          <a:noFill/>
        </a:ln>
      </c:spPr>
    </c:plotArea>
    <c:plotVisOnly val="1"/>
    <c:dispBlanksAs val="gap"/>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3641975308641988"/>
          <c:y val="0.14285714285714296"/>
          <c:w val="0.67552785068533161"/>
          <c:h val="0.60924603174603176"/>
        </c:manualLayout>
      </c:layout>
      <c:barChart>
        <c:barDir val="col"/>
        <c:grouping val="clustered"/>
        <c:ser>
          <c:idx val="0"/>
          <c:order val="0"/>
          <c:tx>
            <c:strRef>
              <c:f>Лист1!$B$1</c:f>
              <c:strCache>
                <c:ptCount val="1"/>
                <c:pt idx="0">
                  <c:v>2018</c:v>
                </c:pt>
              </c:strCache>
            </c:strRef>
          </c:tx>
          <c:spPr>
            <a:solidFill>
              <a:srgbClr val="00FF00"/>
            </a:solidFill>
            <a:ln>
              <a:solidFill>
                <a:schemeClr val="tx1"/>
              </a:solidFill>
            </a:ln>
          </c:spPr>
          <c:cat>
            <c:strRef>
              <c:f>Лист1!$A$2:$A$4</c:f>
              <c:strCache>
                <c:ptCount val="3"/>
                <c:pt idx="0">
                  <c:v>В</c:v>
                </c:pt>
                <c:pt idx="1">
                  <c:v>С</c:v>
                </c:pt>
                <c:pt idx="2">
                  <c:v>Н</c:v>
                </c:pt>
              </c:strCache>
            </c:strRef>
          </c:cat>
          <c:val>
            <c:numRef>
              <c:f>Лист1!$B$2:$B$4</c:f>
              <c:numCache>
                <c:formatCode>0.00%</c:formatCode>
                <c:ptCount val="3"/>
                <c:pt idx="0">
                  <c:v>0.61300000000000032</c:v>
                </c:pt>
                <c:pt idx="1">
                  <c:v>0.33100000000000024</c:v>
                </c:pt>
                <c:pt idx="2">
                  <c:v>5.6000000000000001E-2</c:v>
                </c:pt>
              </c:numCache>
            </c:numRef>
          </c:val>
        </c:ser>
        <c:ser>
          <c:idx val="1"/>
          <c:order val="1"/>
          <c:tx>
            <c:strRef>
              <c:f>Лист1!$C$1</c:f>
              <c:strCache>
                <c:ptCount val="1"/>
                <c:pt idx="0">
                  <c:v>2019</c:v>
                </c:pt>
              </c:strCache>
            </c:strRef>
          </c:tx>
          <c:spPr>
            <a:solidFill>
              <a:srgbClr val="FF6600"/>
            </a:solidFill>
            <a:ln>
              <a:solidFill>
                <a:schemeClr val="tx1"/>
              </a:solidFill>
            </a:ln>
          </c:spPr>
          <c:cat>
            <c:strRef>
              <c:f>Лист1!$A$2:$A$4</c:f>
              <c:strCache>
                <c:ptCount val="3"/>
                <c:pt idx="0">
                  <c:v>В</c:v>
                </c:pt>
                <c:pt idx="1">
                  <c:v>С</c:v>
                </c:pt>
                <c:pt idx="2">
                  <c:v>Н</c:v>
                </c:pt>
              </c:strCache>
            </c:strRef>
          </c:cat>
          <c:val>
            <c:numRef>
              <c:f>Лист1!$C$2:$C$4</c:f>
              <c:numCache>
                <c:formatCode>0.00%</c:formatCode>
                <c:ptCount val="3"/>
                <c:pt idx="0">
                  <c:v>0.6760000000000006</c:v>
                </c:pt>
                <c:pt idx="1">
                  <c:v>0.26800000000000002</c:v>
                </c:pt>
                <c:pt idx="2">
                  <c:v>5.6000000000000001E-2</c:v>
                </c:pt>
              </c:numCache>
            </c:numRef>
          </c:val>
        </c:ser>
        <c:axId val="102931072"/>
        <c:axId val="120549760"/>
      </c:barChart>
      <c:catAx>
        <c:axId val="102931072"/>
        <c:scaling>
          <c:orientation val="minMax"/>
        </c:scaling>
        <c:axPos val="b"/>
        <c:tickLblPos val="nextTo"/>
        <c:txPr>
          <a:bodyPr/>
          <a:lstStyle/>
          <a:p>
            <a:pPr>
              <a:defRPr>
                <a:latin typeface="Times New Roman" pitchFamily="18" charset="0"/>
                <a:cs typeface="Times New Roman" pitchFamily="18" charset="0"/>
              </a:defRPr>
            </a:pPr>
            <a:endParaRPr lang="ru-RU"/>
          </a:p>
        </c:txPr>
        <c:crossAx val="120549760"/>
        <c:crosses val="autoZero"/>
        <c:auto val="1"/>
        <c:lblAlgn val="ctr"/>
        <c:lblOffset val="100"/>
      </c:catAx>
      <c:valAx>
        <c:axId val="120549760"/>
        <c:scaling>
          <c:orientation val="minMax"/>
        </c:scaling>
        <c:axPos val="l"/>
        <c:majorGridlines>
          <c:spPr>
            <a:ln>
              <a:solidFill>
                <a:schemeClr val="tx1"/>
              </a:solidFill>
            </a:ln>
          </c:spPr>
        </c:majorGridlines>
        <c:numFmt formatCode="0%" sourceLinked="0"/>
        <c:tickLblPos val="nextTo"/>
        <c:txPr>
          <a:bodyPr/>
          <a:lstStyle/>
          <a:p>
            <a:pPr>
              <a:defRPr>
                <a:latin typeface="Times New Roman" pitchFamily="18" charset="0"/>
                <a:cs typeface="Times New Roman" pitchFamily="18" charset="0"/>
              </a:defRPr>
            </a:pPr>
            <a:endParaRPr lang="ru-RU"/>
          </a:p>
        </c:txPr>
        <c:crossAx val="102931072"/>
        <c:crosses val="autoZero"/>
        <c:crossBetween val="between"/>
      </c:valAx>
      <c:spPr>
        <a:ln>
          <a:solidFill>
            <a:schemeClr val="tx1"/>
          </a:solidFill>
        </a:ln>
      </c:spPr>
    </c:plotArea>
    <c:legend>
      <c:legendPos val="r"/>
      <c:layout>
        <c:manualLayout>
          <c:xMode val="edge"/>
          <c:yMode val="edge"/>
          <c:x val="0.63416982599397331"/>
          <c:y val="0.20998843894513203"/>
          <c:w val="0.23002770487022464"/>
          <c:h val="0.14351518560179993"/>
        </c:manualLayout>
      </c:layout>
      <c:spPr>
        <a:solidFill>
          <a:schemeClr val="bg1"/>
        </a:solidFill>
        <a:ln>
          <a:solidFill>
            <a:schemeClr val="tx1"/>
          </a:solidFill>
        </a:ln>
      </c:sp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0733974919801693"/>
          <c:y val="3.3846688281611866E-2"/>
          <c:w val="0.62057232429279652"/>
          <c:h val="0.76793307086614171"/>
        </c:manualLayout>
      </c:layout>
      <c:barChart>
        <c:barDir val="col"/>
        <c:grouping val="clustered"/>
        <c:ser>
          <c:idx val="0"/>
          <c:order val="0"/>
          <c:tx>
            <c:strRef>
              <c:f>Лист1!$B$1</c:f>
              <c:strCache>
                <c:ptCount val="1"/>
                <c:pt idx="0">
                  <c:v>2018</c:v>
                </c:pt>
              </c:strCache>
            </c:strRef>
          </c:tx>
          <c:spPr>
            <a:solidFill>
              <a:srgbClr val="00FF00"/>
            </a:solidFill>
            <a:ln>
              <a:solidFill>
                <a:schemeClr val="tx1"/>
              </a:solidFill>
            </a:ln>
          </c:spPr>
          <c:cat>
            <c:strRef>
              <c:f>Лист1!$A$2:$A$4</c:f>
              <c:strCache>
                <c:ptCount val="3"/>
                <c:pt idx="0">
                  <c:v>В</c:v>
                </c:pt>
                <c:pt idx="1">
                  <c:v>С</c:v>
                </c:pt>
                <c:pt idx="2">
                  <c:v>Н</c:v>
                </c:pt>
              </c:strCache>
            </c:strRef>
          </c:cat>
          <c:val>
            <c:numRef>
              <c:f>Лист1!$B$2:$B$4</c:f>
              <c:numCache>
                <c:formatCode>0.00%</c:formatCode>
                <c:ptCount val="3"/>
                <c:pt idx="0">
                  <c:v>0.47800000000000015</c:v>
                </c:pt>
                <c:pt idx="1">
                  <c:v>0.45900000000000002</c:v>
                </c:pt>
                <c:pt idx="2">
                  <c:v>6.3E-2</c:v>
                </c:pt>
              </c:numCache>
            </c:numRef>
          </c:val>
        </c:ser>
        <c:ser>
          <c:idx val="1"/>
          <c:order val="1"/>
          <c:tx>
            <c:strRef>
              <c:f>Лист1!$C$1</c:f>
              <c:strCache>
                <c:ptCount val="1"/>
                <c:pt idx="0">
                  <c:v>2019</c:v>
                </c:pt>
              </c:strCache>
            </c:strRef>
          </c:tx>
          <c:spPr>
            <a:solidFill>
              <a:srgbClr val="FF6600"/>
            </a:solidFill>
            <a:ln>
              <a:solidFill>
                <a:schemeClr val="tx1"/>
              </a:solidFill>
            </a:ln>
          </c:spPr>
          <c:cat>
            <c:strRef>
              <c:f>Лист1!$A$2:$A$4</c:f>
              <c:strCache>
                <c:ptCount val="3"/>
                <c:pt idx="0">
                  <c:v>В</c:v>
                </c:pt>
                <c:pt idx="1">
                  <c:v>С</c:v>
                </c:pt>
                <c:pt idx="2">
                  <c:v>Н</c:v>
                </c:pt>
              </c:strCache>
            </c:strRef>
          </c:cat>
          <c:val>
            <c:numRef>
              <c:f>Лист1!$C$2:$C$4</c:f>
              <c:numCache>
                <c:formatCode>0.00%</c:formatCode>
                <c:ptCount val="3"/>
                <c:pt idx="0">
                  <c:v>0.63600000000000034</c:v>
                </c:pt>
                <c:pt idx="1">
                  <c:v>0.30100000000000021</c:v>
                </c:pt>
                <c:pt idx="2">
                  <c:v>6.3E-2</c:v>
                </c:pt>
              </c:numCache>
            </c:numRef>
          </c:val>
        </c:ser>
        <c:axId val="142901632"/>
        <c:axId val="142903168"/>
      </c:barChart>
      <c:catAx>
        <c:axId val="142901632"/>
        <c:scaling>
          <c:orientation val="minMax"/>
        </c:scaling>
        <c:axPos val="b"/>
        <c:tickLblPos val="nextTo"/>
        <c:txPr>
          <a:bodyPr/>
          <a:lstStyle/>
          <a:p>
            <a:pPr>
              <a:defRPr>
                <a:latin typeface="Times New Roman" pitchFamily="18" charset="0"/>
                <a:cs typeface="Times New Roman" pitchFamily="18" charset="0"/>
              </a:defRPr>
            </a:pPr>
            <a:endParaRPr lang="ru-RU"/>
          </a:p>
        </c:txPr>
        <c:crossAx val="142903168"/>
        <c:crosses val="autoZero"/>
        <c:auto val="1"/>
        <c:lblAlgn val="ctr"/>
        <c:lblOffset val="100"/>
      </c:catAx>
      <c:valAx>
        <c:axId val="142903168"/>
        <c:scaling>
          <c:orientation val="minMax"/>
        </c:scaling>
        <c:axPos val="l"/>
        <c:majorGridlines>
          <c:spPr>
            <a:ln>
              <a:solidFill>
                <a:schemeClr val="tx1"/>
              </a:solidFill>
            </a:ln>
          </c:spPr>
        </c:majorGridlines>
        <c:numFmt formatCode="0%" sourceLinked="0"/>
        <c:tickLblPos val="nextTo"/>
        <c:txPr>
          <a:bodyPr/>
          <a:lstStyle/>
          <a:p>
            <a:pPr>
              <a:defRPr>
                <a:latin typeface="Times New Roman" pitchFamily="18" charset="0"/>
                <a:cs typeface="Times New Roman" pitchFamily="18" charset="0"/>
              </a:defRPr>
            </a:pPr>
            <a:endParaRPr lang="ru-RU"/>
          </a:p>
        </c:txPr>
        <c:crossAx val="142901632"/>
        <c:crosses val="autoZero"/>
        <c:crossBetween val="between"/>
      </c:valAx>
      <c:spPr>
        <a:ln>
          <a:solidFill>
            <a:schemeClr val="tx1"/>
          </a:solidFill>
        </a:ln>
      </c:spPr>
    </c:plotArea>
    <c:legend>
      <c:legendPos val="r"/>
      <c:layout>
        <c:manualLayout>
          <c:xMode val="edge"/>
          <c:yMode val="edge"/>
          <c:x val="0.57446672499270857"/>
          <c:y val="0.10496526169522929"/>
          <c:w val="0.22082659667541557"/>
          <c:h val="0.17728346456692931"/>
        </c:manualLayout>
      </c:layout>
      <c:spPr>
        <a:solidFill>
          <a:schemeClr val="bg1"/>
        </a:solidFill>
        <a:ln>
          <a:solidFill>
            <a:schemeClr val="tx1"/>
          </a:solidFill>
        </a:ln>
      </c:sp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5466034755134276"/>
          <c:y val="0.16560509554140138"/>
          <c:w val="0.58569043798435161"/>
          <c:h val="0.66254777070063697"/>
        </c:manualLayout>
      </c:layout>
      <c:barChart>
        <c:barDir val="col"/>
        <c:grouping val="clustered"/>
        <c:ser>
          <c:idx val="0"/>
          <c:order val="0"/>
          <c:tx>
            <c:strRef>
              <c:f>Лист1!$B$1</c:f>
              <c:strCache>
                <c:ptCount val="1"/>
                <c:pt idx="0">
                  <c:v>2018</c:v>
                </c:pt>
              </c:strCache>
            </c:strRef>
          </c:tx>
          <c:spPr>
            <a:solidFill>
              <a:srgbClr val="00FF00"/>
            </a:solidFill>
            <a:ln>
              <a:solidFill>
                <a:schemeClr val="tx1"/>
              </a:solidFill>
            </a:ln>
          </c:spPr>
          <c:cat>
            <c:strRef>
              <c:f>Лист1!$A$2:$A$4</c:f>
              <c:strCache>
                <c:ptCount val="3"/>
                <c:pt idx="0">
                  <c:v>В</c:v>
                </c:pt>
                <c:pt idx="1">
                  <c:v>С</c:v>
                </c:pt>
                <c:pt idx="2">
                  <c:v>Н</c:v>
                </c:pt>
              </c:strCache>
            </c:strRef>
          </c:cat>
          <c:val>
            <c:numRef>
              <c:f>Лист1!$B$2:$B$4</c:f>
              <c:numCache>
                <c:formatCode>0.00%</c:formatCode>
                <c:ptCount val="3"/>
                <c:pt idx="0">
                  <c:v>0.41700000000000015</c:v>
                </c:pt>
                <c:pt idx="1">
                  <c:v>0.44</c:v>
                </c:pt>
                <c:pt idx="2">
                  <c:v>0.14300000000000004</c:v>
                </c:pt>
              </c:numCache>
            </c:numRef>
          </c:val>
        </c:ser>
        <c:ser>
          <c:idx val="1"/>
          <c:order val="1"/>
          <c:tx>
            <c:strRef>
              <c:f>Лист1!$C$1</c:f>
              <c:strCache>
                <c:ptCount val="1"/>
                <c:pt idx="0">
                  <c:v>2019</c:v>
                </c:pt>
              </c:strCache>
            </c:strRef>
          </c:tx>
          <c:spPr>
            <a:solidFill>
              <a:srgbClr val="FF6600"/>
            </a:solidFill>
            <a:ln>
              <a:solidFill>
                <a:schemeClr val="tx1"/>
              </a:solidFill>
            </a:ln>
          </c:spPr>
          <c:cat>
            <c:strRef>
              <c:f>Лист1!$A$2:$A$4</c:f>
              <c:strCache>
                <c:ptCount val="3"/>
                <c:pt idx="0">
                  <c:v>В</c:v>
                </c:pt>
                <c:pt idx="1">
                  <c:v>С</c:v>
                </c:pt>
                <c:pt idx="2">
                  <c:v>Н</c:v>
                </c:pt>
              </c:strCache>
            </c:strRef>
          </c:cat>
          <c:val>
            <c:numRef>
              <c:f>Лист1!$C$2:$C$4</c:f>
              <c:numCache>
                <c:formatCode>0%</c:formatCode>
                <c:ptCount val="3"/>
                <c:pt idx="0" formatCode="0.00%">
                  <c:v>0.503</c:v>
                </c:pt>
                <c:pt idx="1">
                  <c:v>0.37600000000000017</c:v>
                </c:pt>
                <c:pt idx="2" formatCode="0.00%">
                  <c:v>0.11700000000000002</c:v>
                </c:pt>
              </c:numCache>
            </c:numRef>
          </c:val>
        </c:ser>
        <c:axId val="142915456"/>
        <c:axId val="142916992"/>
      </c:barChart>
      <c:catAx>
        <c:axId val="142915456"/>
        <c:scaling>
          <c:orientation val="minMax"/>
        </c:scaling>
        <c:axPos val="b"/>
        <c:tickLblPos val="nextTo"/>
        <c:txPr>
          <a:bodyPr/>
          <a:lstStyle/>
          <a:p>
            <a:pPr>
              <a:defRPr>
                <a:latin typeface="Times New Roman" pitchFamily="18" charset="0"/>
                <a:cs typeface="Times New Roman" pitchFamily="18" charset="0"/>
              </a:defRPr>
            </a:pPr>
            <a:endParaRPr lang="ru-RU"/>
          </a:p>
        </c:txPr>
        <c:crossAx val="142916992"/>
        <c:crosses val="autoZero"/>
        <c:auto val="1"/>
        <c:lblAlgn val="ctr"/>
        <c:lblOffset val="100"/>
      </c:catAx>
      <c:valAx>
        <c:axId val="142916992"/>
        <c:scaling>
          <c:orientation val="minMax"/>
        </c:scaling>
        <c:axPos val="l"/>
        <c:majorGridlines>
          <c:spPr>
            <a:ln>
              <a:solidFill>
                <a:schemeClr val="tx1"/>
              </a:solidFill>
            </a:ln>
          </c:spPr>
        </c:majorGridlines>
        <c:numFmt formatCode="0%" sourceLinked="0"/>
        <c:tickLblPos val="nextTo"/>
        <c:txPr>
          <a:bodyPr/>
          <a:lstStyle/>
          <a:p>
            <a:pPr>
              <a:defRPr>
                <a:latin typeface="Times New Roman" pitchFamily="18" charset="0"/>
                <a:cs typeface="Times New Roman" pitchFamily="18" charset="0"/>
              </a:defRPr>
            </a:pPr>
            <a:endParaRPr lang="ru-RU"/>
          </a:p>
        </c:txPr>
        <c:crossAx val="142915456"/>
        <c:crosses val="autoZero"/>
        <c:crossBetween val="between"/>
      </c:valAx>
      <c:spPr>
        <a:ln>
          <a:solidFill>
            <a:schemeClr val="tx1"/>
          </a:solidFill>
        </a:ln>
      </c:spPr>
    </c:plotArea>
    <c:legend>
      <c:legendPos val="r"/>
      <c:layout>
        <c:manualLayout>
          <c:xMode val="edge"/>
          <c:yMode val="edge"/>
          <c:x val="0.57632521053351826"/>
          <c:y val="0.17472858886269799"/>
          <c:w val="0.24673956039855208"/>
          <c:h val="0.13577912633532274"/>
        </c:manualLayout>
      </c:layout>
      <c:spPr>
        <a:solidFill>
          <a:schemeClr val="bg1"/>
        </a:solidFill>
        <a:ln>
          <a:solidFill>
            <a:schemeClr val="tx1"/>
          </a:solidFill>
        </a:ln>
      </c:sp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98955-0B17-41BB-9AEE-491E2FB1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30</Pages>
  <Words>10906</Words>
  <Characters>62168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123</cp:lastModifiedBy>
  <cp:revision>111</cp:revision>
  <dcterms:created xsi:type="dcterms:W3CDTF">2019-04-18T08:25:00Z</dcterms:created>
  <dcterms:modified xsi:type="dcterms:W3CDTF">2020-04-17T10:50:00Z</dcterms:modified>
</cp:coreProperties>
</file>